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6" w:rsidRPr="002F388D" w:rsidRDefault="006074D4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COMUNICADO DE RESULTADO DE LICITAÇÃO</w:t>
      </w:r>
    </w:p>
    <w:p w:rsidR="007D50D1" w:rsidRPr="002F388D" w:rsidRDefault="007D50D1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BC7EBD" w:rsidRPr="002F388D" w:rsidRDefault="00BC7EBD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BC7EBD" w:rsidRPr="002F388D" w:rsidRDefault="00BC7EBD" w:rsidP="0021312F">
      <w:pPr>
        <w:spacing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7D50D1" w:rsidRPr="002F388D" w:rsidRDefault="002F388D" w:rsidP="0021312F">
      <w:pPr>
        <w:spacing w:line="276" w:lineRule="auto"/>
        <w:ind w:left="540" w:right="-99"/>
        <w:rPr>
          <w:rFonts w:asciiTheme="minorHAnsi" w:hAnsiTheme="minorHAnsi" w:cstheme="minorHAnsi"/>
          <w:b/>
          <w:sz w:val="28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PROCESSO</w:t>
      </w:r>
      <w:r w:rsidR="007D50D1" w:rsidRPr="002F388D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Pr="002F388D">
        <w:rPr>
          <w:rFonts w:asciiTheme="minorHAnsi" w:hAnsiTheme="minorHAnsi" w:cstheme="minorHAnsi"/>
          <w:b/>
          <w:sz w:val="28"/>
          <w:u w:val="single"/>
        </w:rPr>
        <w:t>ADMINISTRATIVO</w:t>
      </w:r>
      <w:r w:rsidR="00114935" w:rsidRPr="002F388D">
        <w:rPr>
          <w:rFonts w:asciiTheme="minorHAnsi" w:hAnsiTheme="minorHAnsi" w:cstheme="minorHAnsi"/>
          <w:b/>
          <w:sz w:val="28"/>
        </w:rPr>
        <w:t xml:space="preserve">: </w:t>
      </w:r>
      <w:r w:rsidR="00114935" w:rsidRPr="002F388D">
        <w:rPr>
          <w:rFonts w:asciiTheme="minorHAnsi" w:hAnsiTheme="minorHAnsi" w:cstheme="minorHAnsi"/>
          <w:sz w:val="28"/>
        </w:rPr>
        <w:t>n°</w:t>
      </w:r>
      <w:r w:rsidR="006C28B4" w:rsidRPr="002F388D">
        <w:rPr>
          <w:rFonts w:asciiTheme="minorHAnsi" w:hAnsiTheme="minorHAnsi" w:cstheme="minorHAnsi"/>
          <w:sz w:val="28"/>
        </w:rPr>
        <w:t xml:space="preserve"> </w:t>
      </w:r>
      <w:r w:rsidRPr="002F388D">
        <w:rPr>
          <w:rFonts w:asciiTheme="minorHAnsi" w:hAnsiTheme="minorHAnsi" w:cstheme="minorHAnsi"/>
          <w:sz w:val="28"/>
        </w:rPr>
        <w:t>4337</w:t>
      </w:r>
      <w:r w:rsidR="00C85E81" w:rsidRPr="002F388D">
        <w:rPr>
          <w:rFonts w:asciiTheme="minorHAnsi" w:hAnsiTheme="minorHAnsi" w:cstheme="minorHAnsi"/>
          <w:sz w:val="28"/>
        </w:rPr>
        <w:t>/1</w:t>
      </w:r>
      <w:r w:rsidRPr="002F388D">
        <w:rPr>
          <w:rFonts w:asciiTheme="minorHAnsi" w:hAnsiTheme="minorHAnsi" w:cstheme="minorHAnsi"/>
          <w:sz w:val="28"/>
        </w:rPr>
        <w:t>4</w:t>
      </w:r>
    </w:p>
    <w:p w:rsidR="007D50D1" w:rsidRPr="002F388D" w:rsidRDefault="0032796D" w:rsidP="0021312F">
      <w:pPr>
        <w:spacing w:line="276" w:lineRule="auto"/>
        <w:ind w:left="540" w:right="-99"/>
        <w:rPr>
          <w:rFonts w:asciiTheme="minorHAnsi" w:hAnsiTheme="minorHAnsi" w:cstheme="minorHAnsi"/>
          <w:b/>
          <w:sz w:val="28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P</w:t>
      </w:r>
      <w:r w:rsidR="002F388D" w:rsidRPr="002F388D">
        <w:rPr>
          <w:rFonts w:asciiTheme="minorHAnsi" w:hAnsiTheme="minorHAnsi" w:cstheme="minorHAnsi"/>
          <w:b/>
          <w:sz w:val="28"/>
          <w:u w:val="single"/>
        </w:rPr>
        <w:t>REGÃO</w:t>
      </w:r>
      <w:r w:rsidRPr="002F388D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2F388D" w:rsidRPr="002F388D">
        <w:rPr>
          <w:rFonts w:asciiTheme="minorHAnsi" w:hAnsiTheme="minorHAnsi" w:cstheme="minorHAnsi"/>
          <w:b/>
          <w:sz w:val="28"/>
          <w:u w:val="single"/>
        </w:rPr>
        <w:t>PRESENCIAL</w:t>
      </w:r>
      <w:r w:rsidR="00114935" w:rsidRPr="002F388D">
        <w:rPr>
          <w:rFonts w:asciiTheme="minorHAnsi" w:hAnsiTheme="minorHAnsi" w:cstheme="minorHAnsi"/>
          <w:b/>
          <w:sz w:val="28"/>
        </w:rPr>
        <w:t>:</w:t>
      </w:r>
      <w:r w:rsidR="007D50D1" w:rsidRPr="002F388D">
        <w:rPr>
          <w:rFonts w:asciiTheme="minorHAnsi" w:hAnsiTheme="minorHAnsi" w:cstheme="minorHAnsi"/>
          <w:b/>
          <w:sz w:val="28"/>
        </w:rPr>
        <w:t xml:space="preserve"> </w:t>
      </w:r>
      <w:r w:rsidR="00114935" w:rsidRPr="002F388D">
        <w:rPr>
          <w:rFonts w:asciiTheme="minorHAnsi" w:hAnsiTheme="minorHAnsi" w:cstheme="minorHAnsi"/>
          <w:sz w:val="28"/>
        </w:rPr>
        <w:t>n°</w:t>
      </w:r>
      <w:r w:rsidR="00A347F8" w:rsidRPr="002F388D">
        <w:rPr>
          <w:rFonts w:asciiTheme="minorHAnsi" w:hAnsiTheme="minorHAnsi" w:cstheme="minorHAnsi"/>
          <w:sz w:val="28"/>
        </w:rPr>
        <w:t xml:space="preserve"> 0</w:t>
      </w:r>
      <w:r w:rsidR="002F388D" w:rsidRPr="002F388D">
        <w:rPr>
          <w:rFonts w:asciiTheme="minorHAnsi" w:hAnsiTheme="minorHAnsi" w:cstheme="minorHAnsi"/>
          <w:sz w:val="28"/>
        </w:rPr>
        <w:t>8</w:t>
      </w:r>
      <w:r w:rsidR="007D50D1" w:rsidRPr="002F388D">
        <w:rPr>
          <w:rFonts w:asciiTheme="minorHAnsi" w:hAnsiTheme="minorHAnsi" w:cstheme="minorHAnsi"/>
          <w:sz w:val="28"/>
        </w:rPr>
        <w:t>/</w:t>
      </w:r>
      <w:r w:rsidR="00C85E81" w:rsidRPr="002F388D">
        <w:rPr>
          <w:rFonts w:asciiTheme="minorHAnsi" w:hAnsiTheme="minorHAnsi" w:cstheme="minorHAnsi"/>
          <w:sz w:val="28"/>
        </w:rPr>
        <w:t>1</w:t>
      </w:r>
      <w:r w:rsidR="002F388D" w:rsidRPr="002F388D">
        <w:rPr>
          <w:rFonts w:asciiTheme="minorHAnsi" w:hAnsiTheme="minorHAnsi" w:cstheme="minorHAnsi"/>
          <w:sz w:val="28"/>
        </w:rPr>
        <w:t>4</w:t>
      </w:r>
    </w:p>
    <w:p w:rsidR="00E31A80" w:rsidRPr="002F388D" w:rsidRDefault="00440D1C" w:rsidP="0021312F">
      <w:pPr>
        <w:spacing w:line="276" w:lineRule="auto"/>
        <w:ind w:left="567"/>
        <w:jc w:val="both"/>
        <w:rPr>
          <w:rFonts w:asciiTheme="minorHAnsi" w:eastAsia="MS Mincho" w:hAnsiTheme="minorHAnsi" w:cstheme="minorHAnsi"/>
          <w:sz w:val="28"/>
          <w:lang w:eastAsia="ja-JP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O</w:t>
      </w:r>
      <w:r w:rsidR="002F388D" w:rsidRPr="002F388D">
        <w:rPr>
          <w:rFonts w:asciiTheme="minorHAnsi" w:hAnsiTheme="minorHAnsi" w:cstheme="minorHAnsi"/>
          <w:b/>
          <w:sz w:val="28"/>
          <w:u w:val="single"/>
        </w:rPr>
        <w:t>BJETO</w:t>
      </w:r>
      <w:r w:rsidR="007D50D1" w:rsidRPr="002F388D">
        <w:rPr>
          <w:rFonts w:asciiTheme="minorHAnsi" w:hAnsiTheme="minorHAnsi" w:cstheme="minorHAnsi"/>
          <w:b/>
          <w:sz w:val="28"/>
        </w:rPr>
        <w:t>:</w:t>
      </w:r>
      <w:r w:rsidR="009F0726" w:rsidRPr="002F388D">
        <w:rPr>
          <w:rFonts w:asciiTheme="minorHAnsi" w:hAnsiTheme="minorHAnsi" w:cstheme="minorHAnsi"/>
          <w:sz w:val="28"/>
        </w:rPr>
        <w:t xml:space="preserve"> </w:t>
      </w:r>
      <w:r w:rsidR="002F388D" w:rsidRPr="002F388D">
        <w:rPr>
          <w:rFonts w:ascii="Calibri" w:hAnsi="Calibri"/>
          <w:sz w:val="28"/>
        </w:rPr>
        <w:t>Contratação de empresa especializada na prestação de serviço de telefo</w:t>
      </w:r>
      <w:bookmarkStart w:id="0" w:name="_GoBack"/>
      <w:bookmarkEnd w:id="0"/>
      <w:r w:rsidR="002F388D" w:rsidRPr="002F388D">
        <w:rPr>
          <w:rFonts w:ascii="Calibri" w:hAnsi="Calibri"/>
          <w:sz w:val="28"/>
        </w:rPr>
        <w:t xml:space="preserve">nia móvel pessoal (SMP), tecnologia GSM, no sistema pós-pago, para a disponibilização de rede da operadora para a realização de chamadas telefônicas para telefones móveis locais (VC1) e telefones móveis de longa distância dentro do Estado de São Paulo (VC2), com fornecimento de 12 (doze) chips GSM (SIMCARD) em regime de comodato para instalação em interfaces celulares </w:t>
      </w:r>
      <w:proofErr w:type="spellStart"/>
      <w:r w:rsidR="002F388D" w:rsidRPr="002F388D">
        <w:rPr>
          <w:rFonts w:ascii="Calibri" w:hAnsi="Calibri"/>
          <w:sz w:val="28"/>
        </w:rPr>
        <w:t>quadriband</w:t>
      </w:r>
      <w:proofErr w:type="spellEnd"/>
      <w:r w:rsidR="002F388D" w:rsidRPr="002F388D">
        <w:rPr>
          <w:rFonts w:ascii="Calibri" w:hAnsi="Calibri"/>
          <w:sz w:val="28"/>
        </w:rPr>
        <w:t xml:space="preserve"> marca/modelo </w:t>
      </w:r>
      <w:proofErr w:type="spellStart"/>
      <w:r w:rsidR="002F388D" w:rsidRPr="002F388D">
        <w:rPr>
          <w:rFonts w:ascii="Calibri" w:hAnsi="Calibri"/>
          <w:sz w:val="28"/>
        </w:rPr>
        <w:t>Leucotron</w:t>
      </w:r>
      <w:proofErr w:type="spellEnd"/>
      <w:r w:rsidR="002F388D" w:rsidRPr="002F388D">
        <w:rPr>
          <w:rFonts w:ascii="Calibri" w:hAnsi="Calibri"/>
          <w:sz w:val="28"/>
        </w:rPr>
        <w:t xml:space="preserve">  </w:t>
      </w:r>
      <w:proofErr w:type="spellStart"/>
      <w:proofErr w:type="gramStart"/>
      <w:r w:rsidR="002F388D" w:rsidRPr="002F388D">
        <w:rPr>
          <w:rFonts w:ascii="Calibri" w:hAnsi="Calibri"/>
          <w:sz w:val="28"/>
        </w:rPr>
        <w:t>iCell</w:t>
      </w:r>
      <w:proofErr w:type="spellEnd"/>
      <w:proofErr w:type="gramEnd"/>
      <w:r w:rsidR="002F388D" w:rsidRPr="002F388D">
        <w:rPr>
          <w:rFonts w:ascii="Calibri" w:hAnsi="Calibri"/>
          <w:sz w:val="28"/>
        </w:rPr>
        <w:t xml:space="preserve"> Light, interconectadas a central telefônica (PABX) </w:t>
      </w:r>
      <w:proofErr w:type="spellStart"/>
      <w:r w:rsidR="002F388D" w:rsidRPr="002F388D">
        <w:rPr>
          <w:rFonts w:ascii="Calibri" w:hAnsi="Calibri"/>
          <w:sz w:val="28"/>
        </w:rPr>
        <w:t>Leucotron</w:t>
      </w:r>
      <w:proofErr w:type="spellEnd"/>
      <w:r w:rsidR="002F388D" w:rsidRPr="002F388D">
        <w:rPr>
          <w:rFonts w:ascii="Calibri" w:hAnsi="Calibri"/>
          <w:sz w:val="28"/>
        </w:rPr>
        <w:t>, modelo Active IP LDS .</w:t>
      </w:r>
    </w:p>
    <w:p w:rsidR="00951FDA" w:rsidRPr="002F388D" w:rsidRDefault="00E31A80" w:rsidP="0021312F">
      <w:pPr>
        <w:spacing w:line="276" w:lineRule="auto"/>
        <w:ind w:left="567" w:right="-28"/>
        <w:jc w:val="both"/>
        <w:rPr>
          <w:rFonts w:asciiTheme="minorHAnsi" w:hAnsiTheme="minorHAnsi" w:cstheme="minorHAnsi"/>
          <w:sz w:val="28"/>
        </w:rPr>
      </w:pPr>
      <w:r w:rsidRPr="002F388D">
        <w:rPr>
          <w:rFonts w:asciiTheme="minorHAnsi" w:hAnsiTheme="minorHAnsi" w:cstheme="minorHAnsi"/>
          <w:b/>
          <w:sz w:val="28"/>
          <w:u w:val="single"/>
        </w:rPr>
        <w:t>A</w:t>
      </w:r>
      <w:r w:rsidR="0021312F">
        <w:rPr>
          <w:rFonts w:asciiTheme="minorHAnsi" w:hAnsiTheme="minorHAnsi" w:cstheme="minorHAnsi"/>
          <w:b/>
          <w:sz w:val="28"/>
          <w:u w:val="single"/>
        </w:rPr>
        <w:t>VISO</w:t>
      </w:r>
      <w:r w:rsidRPr="002F388D">
        <w:rPr>
          <w:rFonts w:asciiTheme="minorHAnsi" w:hAnsiTheme="minorHAnsi" w:cstheme="minorHAnsi"/>
          <w:b/>
          <w:sz w:val="28"/>
          <w:u w:val="single"/>
        </w:rPr>
        <w:t>:</w:t>
      </w:r>
      <w:r w:rsidRPr="000A3E11">
        <w:rPr>
          <w:rFonts w:asciiTheme="minorHAnsi" w:hAnsiTheme="minorHAnsi" w:cstheme="minorHAnsi"/>
          <w:b/>
          <w:sz w:val="28"/>
        </w:rPr>
        <w:t xml:space="preserve"> </w:t>
      </w:r>
      <w:r w:rsidRPr="002F388D">
        <w:rPr>
          <w:rFonts w:asciiTheme="minorHAnsi" w:hAnsiTheme="minorHAnsi" w:cstheme="minorHAnsi"/>
          <w:sz w:val="28"/>
        </w:rPr>
        <w:t xml:space="preserve">Comunicamos a todos os interessados que a licitação </w:t>
      </w:r>
      <w:r w:rsidR="002F6AEF" w:rsidRPr="002F388D">
        <w:rPr>
          <w:rFonts w:asciiTheme="minorHAnsi" w:hAnsiTheme="minorHAnsi" w:cstheme="minorHAnsi"/>
          <w:sz w:val="28"/>
        </w:rPr>
        <w:t xml:space="preserve">em referência foi declarada </w:t>
      </w:r>
      <w:r w:rsidR="002F388D" w:rsidRPr="002F388D">
        <w:rPr>
          <w:rFonts w:asciiTheme="minorHAnsi" w:hAnsiTheme="minorHAnsi" w:cstheme="minorHAnsi"/>
          <w:sz w:val="28"/>
        </w:rPr>
        <w:t>FRACASSADA</w:t>
      </w:r>
      <w:r w:rsidR="009A47A6" w:rsidRPr="002F388D">
        <w:rPr>
          <w:rFonts w:asciiTheme="minorHAnsi" w:hAnsiTheme="minorHAnsi" w:cstheme="minorHAnsi"/>
          <w:sz w:val="28"/>
        </w:rPr>
        <w:t>.</w:t>
      </w:r>
      <w:r w:rsidRPr="002F388D">
        <w:rPr>
          <w:rFonts w:asciiTheme="minorHAnsi" w:hAnsiTheme="minorHAnsi" w:cstheme="minorHAnsi"/>
          <w:sz w:val="28"/>
        </w:rPr>
        <w:t xml:space="preserve"> </w:t>
      </w:r>
      <w:r w:rsidRPr="002F388D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:rsidR="00951FDA" w:rsidRPr="002F388D" w:rsidRDefault="00951FDA" w:rsidP="0021312F">
      <w:pPr>
        <w:spacing w:line="276" w:lineRule="auto"/>
        <w:ind w:left="540" w:right="-99"/>
        <w:jc w:val="both"/>
        <w:rPr>
          <w:rFonts w:asciiTheme="minorHAnsi" w:hAnsiTheme="minorHAnsi" w:cstheme="minorHAnsi"/>
          <w:sz w:val="28"/>
        </w:rPr>
      </w:pPr>
    </w:p>
    <w:p w:rsidR="00FE2022" w:rsidRPr="002F388D" w:rsidRDefault="00FE2022" w:rsidP="0021312F">
      <w:pPr>
        <w:spacing w:line="276" w:lineRule="auto"/>
        <w:ind w:left="540" w:right="-99"/>
        <w:jc w:val="both"/>
        <w:rPr>
          <w:rFonts w:asciiTheme="minorHAnsi" w:hAnsiTheme="minorHAnsi"/>
          <w:sz w:val="28"/>
        </w:rPr>
      </w:pPr>
      <w:r w:rsidRPr="002F388D">
        <w:rPr>
          <w:rFonts w:asciiTheme="minorHAnsi" w:hAnsiTheme="minorHAnsi"/>
          <w:sz w:val="28"/>
        </w:rPr>
        <w:t xml:space="preserve">Santa Bárbara d’Oeste, </w:t>
      </w:r>
      <w:r w:rsidR="002F388D" w:rsidRPr="002F388D">
        <w:rPr>
          <w:rFonts w:asciiTheme="minorHAnsi" w:hAnsiTheme="minorHAnsi"/>
          <w:sz w:val="28"/>
        </w:rPr>
        <w:t>15</w:t>
      </w:r>
      <w:r w:rsidR="00A347F8" w:rsidRPr="002F388D">
        <w:rPr>
          <w:rFonts w:asciiTheme="minorHAnsi" w:hAnsiTheme="minorHAnsi"/>
          <w:sz w:val="28"/>
        </w:rPr>
        <w:t xml:space="preserve"> de </w:t>
      </w:r>
      <w:r w:rsidR="002F388D" w:rsidRPr="002F388D">
        <w:rPr>
          <w:rFonts w:asciiTheme="minorHAnsi" w:hAnsiTheme="minorHAnsi"/>
          <w:sz w:val="28"/>
        </w:rPr>
        <w:t>setembro</w:t>
      </w:r>
      <w:r w:rsidR="00A347F8" w:rsidRPr="002F388D">
        <w:rPr>
          <w:rFonts w:asciiTheme="minorHAnsi" w:hAnsiTheme="minorHAnsi"/>
          <w:sz w:val="28"/>
        </w:rPr>
        <w:t xml:space="preserve"> de 201</w:t>
      </w:r>
      <w:r w:rsidR="002F388D" w:rsidRPr="002F388D">
        <w:rPr>
          <w:rFonts w:asciiTheme="minorHAnsi" w:hAnsiTheme="minorHAnsi"/>
          <w:sz w:val="28"/>
        </w:rPr>
        <w:t>4.</w:t>
      </w:r>
    </w:p>
    <w:p w:rsidR="00D0273A" w:rsidRPr="002F388D" w:rsidRDefault="00D0273A" w:rsidP="0021312F">
      <w:pPr>
        <w:spacing w:line="276" w:lineRule="auto"/>
        <w:ind w:right="43"/>
        <w:jc w:val="both"/>
        <w:rPr>
          <w:rFonts w:asciiTheme="minorHAnsi" w:hAnsiTheme="minorHAnsi"/>
          <w:sz w:val="28"/>
        </w:rPr>
      </w:pPr>
    </w:p>
    <w:p w:rsidR="00BC7EBD" w:rsidRPr="002F388D" w:rsidRDefault="00BC7EBD" w:rsidP="0021312F">
      <w:pPr>
        <w:spacing w:line="276" w:lineRule="auto"/>
        <w:ind w:right="43"/>
        <w:jc w:val="both"/>
        <w:rPr>
          <w:rFonts w:asciiTheme="minorHAnsi" w:hAnsiTheme="minorHAnsi"/>
          <w:sz w:val="28"/>
        </w:rPr>
      </w:pPr>
    </w:p>
    <w:p w:rsidR="00BC7EBD" w:rsidRPr="002F388D" w:rsidRDefault="00BC7EBD" w:rsidP="0021312F">
      <w:pPr>
        <w:spacing w:line="276" w:lineRule="auto"/>
        <w:ind w:right="43"/>
        <w:jc w:val="both"/>
        <w:rPr>
          <w:rFonts w:asciiTheme="minorHAnsi" w:hAnsiTheme="minorHAnsi"/>
          <w:sz w:val="28"/>
        </w:rPr>
      </w:pPr>
    </w:p>
    <w:p w:rsidR="002A660C" w:rsidRPr="002F388D" w:rsidRDefault="002F388D" w:rsidP="0021312F">
      <w:pPr>
        <w:spacing w:line="276" w:lineRule="auto"/>
        <w:ind w:left="540"/>
        <w:jc w:val="both"/>
        <w:rPr>
          <w:rFonts w:asciiTheme="minorHAnsi" w:hAnsiTheme="minorHAnsi"/>
          <w:sz w:val="28"/>
        </w:rPr>
      </w:pPr>
      <w:r w:rsidRPr="002F388D">
        <w:rPr>
          <w:rFonts w:ascii="Calibri" w:hAnsi="Calibri"/>
          <w:sz w:val="28"/>
        </w:rPr>
        <w:t>Christian Martin dos Santos</w:t>
      </w:r>
    </w:p>
    <w:p w:rsidR="002A660C" w:rsidRPr="002F388D" w:rsidRDefault="002F388D" w:rsidP="0021312F">
      <w:pPr>
        <w:spacing w:line="276" w:lineRule="auto"/>
        <w:ind w:left="540"/>
        <w:jc w:val="both"/>
        <w:rPr>
          <w:rFonts w:asciiTheme="minorHAnsi" w:hAnsiTheme="minorHAnsi"/>
          <w:sz w:val="28"/>
        </w:rPr>
      </w:pPr>
      <w:r w:rsidRPr="002F388D">
        <w:rPr>
          <w:rFonts w:asciiTheme="minorHAnsi" w:hAnsiTheme="minorHAnsi"/>
          <w:sz w:val="28"/>
        </w:rPr>
        <w:t>Pregoeiro</w:t>
      </w:r>
    </w:p>
    <w:sectPr w:rsidR="002A660C" w:rsidRPr="002F388D" w:rsidSect="002F388D">
      <w:headerReference w:type="default" r:id="rId7"/>
      <w:pgSz w:w="11906" w:h="16838" w:code="9"/>
      <w:pgMar w:top="269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A347F8">
      <w:r>
        <w:separator/>
      </w:r>
    </w:p>
  </w:endnote>
  <w:endnote w:type="continuationSeparator" w:id="0">
    <w:p w:rsidR="00A347F8" w:rsidRDefault="00A347F8" w:rsidP="00A3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A347F8">
      <w:r>
        <w:separator/>
      </w:r>
    </w:p>
  </w:footnote>
  <w:footnote w:type="continuationSeparator" w:id="0">
    <w:p w:rsidR="00A347F8" w:rsidRDefault="00A347F8" w:rsidP="00A3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2F38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424815</wp:posOffset>
              </wp:positionH>
              <wp:positionV relativeFrom="paragraph">
                <wp:posOffset>-62230</wp:posOffset>
              </wp:positionV>
              <wp:extent cx="5728970" cy="1452245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45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7F8" w:rsidRPr="00803B05" w:rsidRDefault="00A347F8" w:rsidP="00A347F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A347F8" w:rsidRPr="00803B05" w:rsidRDefault="00A347F8" w:rsidP="00A347F8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45pt;margin-top:-4.9pt;width:451.1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SggIAABA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" stroked="f">
              <v:textbox>
                <w:txbxContent>
                  <w:p w:rsidR="00A347F8" w:rsidRPr="00803B05" w:rsidRDefault="00A347F8" w:rsidP="00A347F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A347F8" w:rsidRPr="00803B05" w:rsidRDefault="00A347F8" w:rsidP="00A347F8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-702310</wp:posOffset>
          </wp:positionH>
          <wp:positionV relativeFrom="paragraph">
            <wp:posOffset>-135890</wp:posOffset>
          </wp:positionV>
          <wp:extent cx="971550" cy="1076325"/>
          <wp:effectExtent l="0" t="0" r="0" b="9525"/>
          <wp:wrapNone/>
          <wp:docPr id="1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352D9"/>
    <w:rsid w:val="00086736"/>
    <w:rsid w:val="000A3E11"/>
    <w:rsid w:val="000A6500"/>
    <w:rsid w:val="000F4FD5"/>
    <w:rsid w:val="000F7272"/>
    <w:rsid w:val="00111D95"/>
    <w:rsid w:val="00114935"/>
    <w:rsid w:val="001B7181"/>
    <w:rsid w:val="00207E6B"/>
    <w:rsid w:val="0021312F"/>
    <w:rsid w:val="002A660C"/>
    <w:rsid w:val="002F388D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257E2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A47A6"/>
    <w:rsid w:val="009B2AAA"/>
    <w:rsid w:val="009F0726"/>
    <w:rsid w:val="00A347F8"/>
    <w:rsid w:val="00A614F6"/>
    <w:rsid w:val="00AE1764"/>
    <w:rsid w:val="00B27F9A"/>
    <w:rsid w:val="00B36E7E"/>
    <w:rsid w:val="00B75A42"/>
    <w:rsid w:val="00B90556"/>
    <w:rsid w:val="00BC7EBD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31F0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A347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7F8"/>
    <w:rPr>
      <w:sz w:val="24"/>
      <w:szCs w:val="24"/>
    </w:rPr>
  </w:style>
  <w:style w:type="paragraph" w:styleId="Rodap">
    <w:name w:val="footer"/>
    <w:basedOn w:val="Normal"/>
    <w:link w:val="RodapChar"/>
    <w:rsid w:val="00A347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4</cp:revision>
  <dcterms:created xsi:type="dcterms:W3CDTF">2014-09-12T20:40:00Z</dcterms:created>
  <dcterms:modified xsi:type="dcterms:W3CDTF">2014-09-12T20:42:00Z</dcterms:modified>
</cp:coreProperties>
</file>