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B8" w:rsidRPr="00C24614" w:rsidRDefault="00924E2D" w:rsidP="00C24614">
      <w:pPr>
        <w:shd w:val="clear" w:color="auto" w:fill="FFFFFF"/>
        <w:spacing w:after="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  <w:u w:val="single"/>
        </w:rPr>
        <w:t>ESCLARECIMENTO 01</w:t>
      </w:r>
    </w:p>
    <w:p w:rsidR="00FF26BB" w:rsidRPr="00C24614" w:rsidRDefault="00FF26BB" w:rsidP="002C0CAB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</w:rPr>
      </w:pPr>
    </w:p>
    <w:p w:rsidR="00AE2180" w:rsidRPr="00C24614" w:rsidRDefault="00CE4098" w:rsidP="002C0CAB">
      <w:pPr>
        <w:shd w:val="clear" w:color="auto" w:fill="FFFFFF"/>
        <w:spacing w:after="0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C24614">
        <w:rPr>
          <w:rFonts w:ascii="Courier New" w:hAnsi="Courier New" w:cs="Courier New"/>
          <w:b/>
          <w:sz w:val="24"/>
          <w:szCs w:val="24"/>
          <w:u w:val="single"/>
        </w:rPr>
        <w:t>A TODAS ÀS EMPRESAS QUE RETIRARAM O EDITAL</w:t>
      </w:r>
      <w:r w:rsidR="00AE2180" w:rsidRPr="00C24614">
        <w:rPr>
          <w:rFonts w:ascii="Courier New" w:hAnsi="Courier New" w:cs="Courier New"/>
          <w:b/>
          <w:sz w:val="24"/>
          <w:szCs w:val="24"/>
          <w:u w:val="single"/>
        </w:rPr>
        <w:t xml:space="preserve"> E DEMAIS</w:t>
      </w:r>
      <w:r w:rsidR="00897724" w:rsidRPr="00C24614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C24614">
        <w:rPr>
          <w:rFonts w:ascii="Courier New" w:hAnsi="Courier New" w:cs="Courier New"/>
          <w:b/>
          <w:sz w:val="24"/>
          <w:szCs w:val="24"/>
          <w:u w:val="single"/>
        </w:rPr>
        <w:t>INT</w:t>
      </w:r>
      <w:r w:rsidRPr="00C24614">
        <w:rPr>
          <w:rFonts w:ascii="Courier New" w:hAnsi="Courier New" w:cs="Courier New"/>
          <w:b/>
          <w:sz w:val="24"/>
          <w:szCs w:val="24"/>
          <w:u w:val="single"/>
        </w:rPr>
        <w:t>E</w:t>
      </w:r>
      <w:r w:rsidRPr="00C24614">
        <w:rPr>
          <w:rFonts w:ascii="Courier New" w:hAnsi="Courier New" w:cs="Courier New"/>
          <w:b/>
          <w:sz w:val="24"/>
          <w:szCs w:val="24"/>
          <w:u w:val="single"/>
        </w:rPr>
        <w:t>RESSADOS</w:t>
      </w:r>
    </w:p>
    <w:p w:rsidR="00C24614" w:rsidRPr="00C24614" w:rsidRDefault="00C24614" w:rsidP="002C0CAB">
      <w:pPr>
        <w:shd w:val="clear" w:color="auto" w:fill="FFFFFF"/>
        <w:spacing w:after="0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C24614" w:rsidRPr="00C24614" w:rsidRDefault="00C24614" w:rsidP="00C24614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PREGÃO PRESENCIAL Nº12/14</w:t>
      </w:r>
    </w:p>
    <w:p w:rsidR="00FF26BB" w:rsidRPr="00C24614" w:rsidRDefault="00C24614" w:rsidP="00C24614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PROCESSO ADMINISTRATIVO Nº 2775/12</w:t>
      </w:r>
    </w:p>
    <w:p w:rsidR="00AE2180" w:rsidRPr="00C24614" w:rsidRDefault="00AE218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Atendendo ao pedido de esclarecimento, temos a info</w:t>
      </w:r>
      <w:r w:rsidRPr="00C24614">
        <w:rPr>
          <w:rFonts w:ascii="Courier New" w:hAnsi="Courier New" w:cs="Courier New"/>
          <w:sz w:val="24"/>
          <w:szCs w:val="24"/>
        </w:rPr>
        <w:t>r</w:t>
      </w:r>
      <w:r w:rsidRPr="00C24614">
        <w:rPr>
          <w:rFonts w:ascii="Courier New" w:hAnsi="Courier New" w:cs="Courier New"/>
          <w:sz w:val="24"/>
          <w:szCs w:val="24"/>
        </w:rPr>
        <w:t>mar o seguinte:</w:t>
      </w:r>
    </w:p>
    <w:p w:rsidR="00FF26BB" w:rsidRPr="00C24614" w:rsidRDefault="00FF26BB" w:rsidP="00C24614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835661" w:rsidRPr="00C24614" w:rsidRDefault="00ED22AA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</w:t>
      </w:r>
      <w:r w:rsidR="0073474F" w:rsidRPr="00C24614">
        <w:rPr>
          <w:rFonts w:ascii="Courier New" w:eastAsia="Times New Roman" w:hAnsi="Courier New" w:cs="Courier New"/>
          <w:b/>
          <w:sz w:val="24"/>
          <w:szCs w:val="24"/>
        </w:rPr>
        <w:t xml:space="preserve"> 01</w:t>
      </w:r>
      <w:r w:rsidRPr="00C24614">
        <w:rPr>
          <w:rFonts w:ascii="Courier New" w:eastAsia="Times New Roman" w:hAnsi="Courier New" w:cs="Courier New"/>
          <w:b/>
          <w:sz w:val="24"/>
          <w:szCs w:val="24"/>
        </w:rPr>
        <w:t>:</w:t>
      </w:r>
      <w:r w:rsidR="00507650"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215E60" w:rsidRPr="00C24614" w:rsidRDefault="00C933C2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C24614">
        <w:rPr>
          <w:rFonts w:ascii="Courier New" w:hAnsi="Courier New" w:cs="Courier New"/>
          <w:color w:val="000000"/>
          <w:sz w:val="24"/>
          <w:szCs w:val="24"/>
        </w:rPr>
        <w:t>“</w:t>
      </w:r>
      <w:r w:rsidR="00215E60" w:rsidRPr="00C24614">
        <w:rPr>
          <w:rFonts w:ascii="Courier New" w:hAnsi="Courier New" w:cs="Courier New"/>
          <w:color w:val="000000"/>
          <w:sz w:val="24"/>
          <w:szCs w:val="24"/>
        </w:rPr>
        <w:t>Está correto o entendimento de que as certidões fi</w:t>
      </w:r>
      <w:r w:rsidR="00215E60" w:rsidRPr="00C24614">
        <w:rPr>
          <w:rFonts w:ascii="Courier New" w:hAnsi="Courier New" w:cs="Courier New"/>
          <w:color w:val="000000"/>
          <w:sz w:val="24"/>
          <w:szCs w:val="24"/>
        </w:rPr>
        <w:t>s</w:t>
      </w:r>
      <w:r w:rsidR="00215E60" w:rsidRPr="00C24614">
        <w:rPr>
          <w:rFonts w:ascii="Courier New" w:hAnsi="Courier New" w:cs="Courier New"/>
          <w:color w:val="000000"/>
          <w:sz w:val="24"/>
          <w:szCs w:val="24"/>
        </w:rPr>
        <w:t>cais e demais documentos exigidos para habilitação deverão se referir ao Município sede do licitante e ao CNPJ do f</w:t>
      </w:r>
      <w:r w:rsidR="00215E60" w:rsidRPr="00C24614">
        <w:rPr>
          <w:rFonts w:ascii="Courier New" w:hAnsi="Courier New" w:cs="Courier New"/>
          <w:color w:val="000000"/>
          <w:sz w:val="24"/>
          <w:szCs w:val="24"/>
        </w:rPr>
        <w:t>u</w:t>
      </w:r>
      <w:r w:rsidR="00215E60" w:rsidRPr="00C24614">
        <w:rPr>
          <w:rFonts w:ascii="Courier New" w:hAnsi="Courier New" w:cs="Courier New"/>
          <w:color w:val="000000"/>
          <w:sz w:val="24"/>
          <w:szCs w:val="24"/>
        </w:rPr>
        <w:t>turo contratado, não sendo exigidas certidões da rede de agências no Brasil?</w:t>
      </w:r>
      <w:r w:rsidRPr="00C24614">
        <w:rPr>
          <w:rFonts w:ascii="Courier New" w:hAnsi="Courier New" w:cs="Courier New"/>
          <w:color w:val="000000"/>
          <w:sz w:val="24"/>
          <w:szCs w:val="24"/>
        </w:rPr>
        <w:t>”</w:t>
      </w:r>
    </w:p>
    <w:p w:rsidR="00835661" w:rsidRPr="00C24614" w:rsidRDefault="0050765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3C6125" w:rsidRPr="00C24614" w:rsidRDefault="00295D48" w:rsidP="00F530A0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>Deve</w:t>
      </w:r>
      <w:r w:rsidR="00B2181A" w:rsidRPr="00C24614">
        <w:rPr>
          <w:rFonts w:ascii="Arial" w:hAnsi="Arial" w:cs="Arial"/>
          <w:b/>
          <w:sz w:val="24"/>
          <w:szCs w:val="24"/>
        </w:rPr>
        <w:t>rá atender o item 7.4 do edital:</w:t>
      </w:r>
    </w:p>
    <w:p w:rsidR="00C24614" w:rsidRPr="00C24614" w:rsidRDefault="00B2181A" w:rsidP="00C24614">
      <w:pPr>
        <w:shd w:val="clear" w:color="auto" w:fill="FFFFFF"/>
        <w:spacing w:after="0"/>
        <w:ind w:left="1985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>7.4. Se a licitante for a matriz, todos os documentos d</w:t>
      </w:r>
      <w:r w:rsidRPr="00C24614">
        <w:rPr>
          <w:rFonts w:ascii="Arial" w:hAnsi="Arial" w:cs="Arial"/>
          <w:b/>
          <w:sz w:val="24"/>
          <w:szCs w:val="24"/>
        </w:rPr>
        <w:t>e</w:t>
      </w:r>
      <w:r w:rsidRPr="00C24614">
        <w:rPr>
          <w:rFonts w:ascii="Arial" w:hAnsi="Arial" w:cs="Arial"/>
          <w:b/>
          <w:sz w:val="24"/>
          <w:szCs w:val="24"/>
        </w:rPr>
        <w:t>verão estar em nome da matriz e, se for a filial, todos os documentos deverão estar em nome da filial, exceto aqueles documentos que cuja validade seja conjunta por força da lei. Caso a licitante (matriz) queira executar as contratações por meio de filial, deverá apresentar, ta</w:t>
      </w:r>
      <w:r w:rsidRPr="00C24614">
        <w:rPr>
          <w:rFonts w:ascii="Arial" w:hAnsi="Arial" w:cs="Arial"/>
          <w:b/>
          <w:sz w:val="24"/>
          <w:szCs w:val="24"/>
        </w:rPr>
        <w:t>m</w:t>
      </w:r>
      <w:r w:rsidRPr="00C24614">
        <w:rPr>
          <w:rFonts w:ascii="Arial" w:hAnsi="Arial" w:cs="Arial"/>
          <w:b/>
          <w:sz w:val="24"/>
          <w:szCs w:val="24"/>
        </w:rPr>
        <w:t>bém, os documentos previstos para habilitação desta, e vice-versa.</w:t>
      </w:r>
    </w:p>
    <w:p w:rsidR="00C24614" w:rsidRPr="00C24614" w:rsidRDefault="00C24614" w:rsidP="00C24614">
      <w:pPr>
        <w:shd w:val="clear" w:color="auto" w:fill="FFFFFF"/>
        <w:spacing w:after="0"/>
        <w:ind w:firstLine="851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C24614" w:rsidRPr="00C24614" w:rsidRDefault="00215E60" w:rsidP="00C24614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 02: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215E60" w:rsidRPr="00C24614" w:rsidRDefault="00C933C2" w:rsidP="00C24614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C24614">
        <w:rPr>
          <w:rFonts w:ascii="Courier New" w:hAnsi="Courier New" w:cs="Courier New"/>
          <w:sz w:val="24"/>
          <w:szCs w:val="24"/>
        </w:rPr>
        <w:t>“</w:t>
      </w:r>
      <w:r w:rsidR="00215E60" w:rsidRPr="00C24614">
        <w:rPr>
          <w:rFonts w:ascii="Courier New" w:hAnsi="Courier New" w:cs="Courier New"/>
          <w:sz w:val="24"/>
          <w:szCs w:val="24"/>
        </w:rPr>
        <w:t>O artigo 31, § 1º da Lei 8.666/93, prevê a hipótese de exigência de índices contábeis que comprovem a boa co</w:t>
      </w:r>
      <w:r w:rsidR="00215E60" w:rsidRPr="00C24614">
        <w:rPr>
          <w:rFonts w:ascii="Courier New" w:hAnsi="Courier New" w:cs="Courier New"/>
          <w:sz w:val="24"/>
          <w:szCs w:val="24"/>
        </w:rPr>
        <w:t>n</w:t>
      </w:r>
      <w:r w:rsidR="00215E60" w:rsidRPr="00C24614">
        <w:rPr>
          <w:rFonts w:ascii="Courier New" w:hAnsi="Courier New" w:cs="Courier New"/>
          <w:sz w:val="24"/>
          <w:szCs w:val="24"/>
        </w:rPr>
        <w:t>dição da licitante.</w:t>
      </w:r>
      <w:proofErr w:type="gramEnd"/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Todavia, não poderão ser exigidos índices não usua</w:t>
      </w:r>
      <w:r w:rsidRPr="00C24614">
        <w:rPr>
          <w:rFonts w:ascii="Courier New" w:hAnsi="Courier New" w:cs="Courier New"/>
          <w:sz w:val="24"/>
          <w:szCs w:val="24"/>
        </w:rPr>
        <w:t>l</w:t>
      </w:r>
      <w:r w:rsidRPr="00C24614">
        <w:rPr>
          <w:rFonts w:ascii="Courier New" w:hAnsi="Courier New" w:cs="Courier New"/>
          <w:sz w:val="24"/>
          <w:szCs w:val="24"/>
        </w:rPr>
        <w:t>mente adotados para a avaliação da situação financeira s</w:t>
      </w:r>
      <w:r w:rsidRPr="00C24614">
        <w:rPr>
          <w:rFonts w:ascii="Courier New" w:hAnsi="Courier New" w:cs="Courier New"/>
          <w:sz w:val="24"/>
          <w:szCs w:val="24"/>
        </w:rPr>
        <w:t>u</w:t>
      </w:r>
      <w:r w:rsidRPr="00C24614">
        <w:rPr>
          <w:rFonts w:ascii="Courier New" w:hAnsi="Courier New" w:cs="Courier New"/>
          <w:sz w:val="24"/>
          <w:szCs w:val="24"/>
        </w:rPr>
        <w:t>ficiente ao cumprimento das obrigações decorrentes da lic</w:t>
      </w:r>
      <w:r w:rsidRPr="00C24614">
        <w:rPr>
          <w:rFonts w:ascii="Courier New" w:hAnsi="Courier New" w:cs="Courier New"/>
          <w:sz w:val="24"/>
          <w:szCs w:val="24"/>
        </w:rPr>
        <w:t>i</w:t>
      </w:r>
      <w:r w:rsidRPr="00C24614">
        <w:rPr>
          <w:rFonts w:ascii="Courier New" w:hAnsi="Courier New" w:cs="Courier New"/>
          <w:sz w:val="24"/>
          <w:szCs w:val="24"/>
        </w:rPr>
        <w:t>tação (§ 5º com redação dada pela Lei nº 8.883, de 08/06/1994).</w:t>
      </w:r>
    </w:p>
    <w:p w:rsidR="00215E60" w:rsidRPr="00C24614" w:rsidRDefault="00215E60" w:rsidP="00F530A0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O índice constante do subitem “6.1.4.4” do Edital (Liquidez Corrente) são comumente exigíveis de empresas do ramo de indústria e comércio.</w:t>
      </w:r>
      <w:r w:rsidR="00F530A0">
        <w:rPr>
          <w:rFonts w:ascii="Courier New" w:hAnsi="Courier New" w:cs="Courier New"/>
          <w:sz w:val="24"/>
          <w:szCs w:val="24"/>
        </w:rPr>
        <w:t xml:space="preserve"> </w:t>
      </w:r>
      <w:r w:rsidRPr="00C24614">
        <w:rPr>
          <w:rFonts w:ascii="Courier New" w:hAnsi="Courier New" w:cs="Courier New"/>
          <w:sz w:val="24"/>
          <w:szCs w:val="24"/>
        </w:rPr>
        <w:t>Embora, tecnicamente, tal cálculo até possa ser abstraído dos balanços das licita</w:t>
      </w:r>
      <w:r w:rsidRPr="00C24614">
        <w:rPr>
          <w:rFonts w:ascii="Courier New" w:hAnsi="Courier New" w:cs="Courier New"/>
          <w:sz w:val="24"/>
          <w:szCs w:val="24"/>
        </w:rPr>
        <w:t>n</w:t>
      </w:r>
      <w:r w:rsidRPr="00C24614">
        <w:rPr>
          <w:rFonts w:ascii="Courier New" w:hAnsi="Courier New" w:cs="Courier New"/>
          <w:sz w:val="24"/>
          <w:szCs w:val="24"/>
        </w:rPr>
        <w:lastRenderedPageBreak/>
        <w:t>tes, não é a melhor forma de mensurar a ‘saúde financeira’ de instituições financeiras.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Estas devem respeitar o chamado ‘Acordo Internacional da Basiléia’, conforme Resolução 2.099 do Banco Central do Brasil, o qual traça uma série de regras e controles a fim de medir e minimizar os riscos de pagamentos.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C24614">
        <w:rPr>
          <w:rFonts w:ascii="Courier New" w:hAnsi="Courier New" w:cs="Courier New"/>
          <w:sz w:val="24"/>
          <w:szCs w:val="24"/>
        </w:rPr>
        <w:t>Outros procedimentos licitatórios, nos quais tivemos a oportunidade de participar, exigiram a apresentação de prova de um determinado valor mínimo de capital social, o qual demonstraria a capacidade da licitante de honrar os compromissos a serem assumidos no contrato administrativo a ser celebrado, de acordo com o disposto na Lei Federal n.º 8.666/93, art. 31, §§ 2º e 3º)</w:t>
      </w:r>
      <w:proofErr w:type="gramEnd"/>
      <w:r w:rsidRPr="00C24614">
        <w:rPr>
          <w:rFonts w:ascii="Courier New" w:hAnsi="Courier New" w:cs="Courier New"/>
          <w:sz w:val="24"/>
          <w:szCs w:val="24"/>
        </w:rPr>
        <w:t>.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Assim, está correto o entendimento de que, caso os licitantes não atinjam os índices exigidos no edital, ser-lhes-á facultativo apresentar o Índice da Basiléia superior a 11% (exigido pelo BACEN) ou comprovar determinado capital social?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C24614">
        <w:rPr>
          <w:rFonts w:ascii="Courier New" w:hAnsi="Courier New" w:cs="Courier New"/>
          <w:sz w:val="24"/>
          <w:szCs w:val="24"/>
        </w:rPr>
        <w:t>Caso contrário, o número de possíveis licitantes f</w:t>
      </w:r>
      <w:r w:rsidRPr="00C24614">
        <w:rPr>
          <w:rFonts w:ascii="Courier New" w:hAnsi="Courier New" w:cs="Courier New"/>
          <w:sz w:val="24"/>
          <w:szCs w:val="24"/>
        </w:rPr>
        <w:t>i</w:t>
      </w:r>
      <w:r w:rsidRPr="00C24614">
        <w:rPr>
          <w:rFonts w:ascii="Courier New" w:hAnsi="Courier New" w:cs="Courier New"/>
          <w:sz w:val="24"/>
          <w:szCs w:val="24"/>
        </w:rPr>
        <w:t>cará sensivelmente prejudicado.</w:t>
      </w:r>
      <w:r w:rsidR="00C933C2" w:rsidRPr="00C24614">
        <w:rPr>
          <w:rFonts w:ascii="Courier New" w:hAnsi="Courier New" w:cs="Courier New"/>
          <w:sz w:val="24"/>
          <w:szCs w:val="24"/>
        </w:rPr>
        <w:t>”</w:t>
      </w:r>
      <w:proofErr w:type="gramEnd"/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215E60" w:rsidRPr="00C24614" w:rsidRDefault="00295D48" w:rsidP="002C0CAB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>Item será alterado.</w:t>
      </w:r>
    </w:p>
    <w:p w:rsidR="00215E60" w:rsidRPr="00C24614" w:rsidRDefault="00215E60" w:rsidP="00C933C2">
      <w:pPr>
        <w:shd w:val="clear" w:color="auto" w:fill="FFFFFF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 03: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B2181A" w:rsidRPr="00C24614" w:rsidRDefault="00215E60" w:rsidP="00C933C2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CRÉDITO CONSIGNADO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C24614">
        <w:rPr>
          <w:rFonts w:ascii="Courier New" w:hAnsi="Courier New" w:cs="Courier New"/>
          <w:b/>
          <w:sz w:val="24"/>
          <w:szCs w:val="24"/>
        </w:rPr>
        <w:t>3.1)</w:t>
      </w:r>
      <w:proofErr w:type="gramEnd"/>
      <w:r w:rsidRPr="00C24614">
        <w:rPr>
          <w:rFonts w:ascii="Courier New" w:hAnsi="Courier New" w:cs="Courier New"/>
          <w:sz w:val="24"/>
          <w:szCs w:val="24"/>
        </w:rPr>
        <w:t xml:space="preserve"> </w:t>
      </w:r>
      <w:r w:rsidR="00C933C2" w:rsidRPr="00C24614">
        <w:rPr>
          <w:rFonts w:ascii="Courier New" w:hAnsi="Courier New" w:cs="Courier New"/>
          <w:sz w:val="24"/>
          <w:szCs w:val="24"/>
        </w:rPr>
        <w:t>“</w:t>
      </w:r>
      <w:r w:rsidRPr="00C24614">
        <w:rPr>
          <w:rFonts w:ascii="Courier New" w:hAnsi="Courier New" w:cs="Courier New"/>
          <w:sz w:val="24"/>
          <w:szCs w:val="24"/>
        </w:rPr>
        <w:t>Atualmente, os servidores podem obter emprést</w:t>
      </w:r>
      <w:r w:rsidRPr="00C24614">
        <w:rPr>
          <w:rFonts w:ascii="Courier New" w:hAnsi="Courier New" w:cs="Courier New"/>
          <w:sz w:val="24"/>
          <w:szCs w:val="24"/>
        </w:rPr>
        <w:t>i</w:t>
      </w:r>
      <w:r w:rsidRPr="00C24614">
        <w:rPr>
          <w:rFonts w:ascii="Courier New" w:hAnsi="Courier New" w:cs="Courier New"/>
          <w:sz w:val="24"/>
          <w:szCs w:val="24"/>
        </w:rPr>
        <w:t>mo consignado em folha em quais bancos?</w:t>
      </w:r>
      <w:r w:rsidR="00C933C2" w:rsidRPr="00C24614">
        <w:rPr>
          <w:rFonts w:ascii="Courier New" w:hAnsi="Courier New" w:cs="Courier New"/>
          <w:sz w:val="24"/>
          <w:szCs w:val="24"/>
        </w:rPr>
        <w:t>”</w:t>
      </w:r>
    </w:p>
    <w:p w:rsidR="00A31CAB" w:rsidRPr="00C24614" w:rsidRDefault="00B2181A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B2181A" w:rsidRPr="00C24614" w:rsidRDefault="00B2181A" w:rsidP="002C0CAB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 xml:space="preserve">Até o presente momento os servidores desta Casa de Leis podem realizar operações de empréstimo consignado com o </w:t>
      </w:r>
      <w:r w:rsidRPr="00C24614">
        <w:rPr>
          <w:rFonts w:ascii="Arial" w:hAnsi="Arial" w:cs="Arial"/>
          <w:b/>
          <w:sz w:val="24"/>
          <w:szCs w:val="24"/>
          <w:u w:val="single"/>
        </w:rPr>
        <w:t>Banco do Brasil</w:t>
      </w:r>
      <w:r w:rsidRPr="00C24614">
        <w:rPr>
          <w:rFonts w:ascii="Arial" w:hAnsi="Arial" w:cs="Arial"/>
          <w:b/>
          <w:sz w:val="24"/>
          <w:szCs w:val="24"/>
        </w:rPr>
        <w:t xml:space="preserve"> e </w:t>
      </w:r>
      <w:r w:rsidRPr="00C24614">
        <w:rPr>
          <w:rFonts w:ascii="Arial" w:hAnsi="Arial" w:cs="Arial"/>
          <w:b/>
          <w:sz w:val="24"/>
          <w:szCs w:val="24"/>
          <w:u w:val="single"/>
        </w:rPr>
        <w:t>Caixa Econômica Federal</w:t>
      </w:r>
      <w:r w:rsidRPr="00C24614">
        <w:rPr>
          <w:rFonts w:ascii="Arial" w:hAnsi="Arial" w:cs="Arial"/>
          <w:b/>
          <w:sz w:val="24"/>
          <w:szCs w:val="24"/>
        </w:rPr>
        <w:t>.</w:t>
      </w:r>
    </w:p>
    <w:p w:rsidR="00B2181A" w:rsidRPr="00C24614" w:rsidRDefault="00B2181A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C24614">
        <w:rPr>
          <w:rFonts w:ascii="Courier New" w:hAnsi="Courier New" w:cs="Courier New"/>
          <w:b/>
          <w:sz w:val="24"/>
          <w:szCs w:val="24"/>
        </w:rPr>
        <w:t>3.2)</w:t>
      </w:r>
      <w:proofErr w:type="gramEnd"/>
      <w:r w:rsidRPr="00C24614">
        <w:rPr>
          <w:rFonts w:ascii="Courier New" w:hAnsi="Courier New" w:cs="Courier New"/>
          <w:sz w:val="24"/>
          <w:szCs w:val="24"/>
        </w:rPr>
        <w:t xml:space="preserve"> </w:t>
      </w:r>
      <w:r w:rsidR="00C933C2" w:rsidRPr="00C24614">
        <w:rPr>
          <w:rFonts w:ascii="Courier New" w:hAnsi="Courier New" w:cs="Courier New"/>
          <w:sz w:val="24"/>
          <w:szCs w:val="24"/>
        </w:rPr>
        <w:t>“</w:t>
      </w:r>
      <w:r w:rsidRPr="00C24614">
        <w:rPr>
          <w:rFonts w:ascii="Courier New" w:hAnsi="Courier New" w:cs="Courier New"/>
          <w:sz w:val="24"/>
          <w:szCs w:val="24"/>
        </w:rPr>
        <w:t>Qual o percentual de servidores que possuem e</w:t>
      </w:r>
      <w:r w:rsidRPr="00C24614">
        <w:rPr>
          <w:rFonts w:ascii="Courier New" w:hAnsi="Courier New" w:cs="Courier New"/>
          <w:sz w:val="24"/>
          <w:szCs w:val="24"/>
        </w:rPr>
        <w:t>m</w:t>
      </w:r>
      <w:r w:rsidRPr="00C24614">
        <w:rPr>
          <w:rFonts w:ascii="Courier New" w:hAnsi="Courier New" w:cs="Courier New"/>
          <w:sz w:val="24"/>
          <w:szCs w:val="24"/>
        </w:rPr>
        <w:t>préstimo consignado em folha?</w:t>
      </w:r>
      <w:r w:rsidR="00C933C2" w:rsidRPr="00C24614">
        <w:rPr>
          <w:rFonts w:ascii="Courier New" w:hAnsi="Courier New" w:cs="Courier New"/>
          <w:sz w:val="24"/>
          <w:szCs w:val="24"/>
        </w:rPr>
        <w:t>”</w:t>
      </w:r>
    </w:p>
    <w:p w:rsidR="00B2181A" w:rsidRPr="00C24614" w:rsidRDefault="00B2181A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>Resposta:</w:t>
      </w:r>
    </w:p>
    <w:p w:rsidR="00A31CAB" w:rsidRPr="00C24614" w:rsidRDefault="00A31CAB" w:rsidP="002C0CAB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>42% dos servidores possuem empréstimo consignado em folha.</w:t>
      </w:r>
    </w:p>
    <w:p w:rsidR="00B2181A" w:rsidRPr="00C24614" w:rsidRDefault="00B2181A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:rsidR="00B2181A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C24614">
        <w:rPr>
          <w:rFonts w:ascii="Courier New" w:hAnsi="Courier New" w:cs="Courier New"/>
          <w:b/>
          <w:sz w:val="24"/>
          <w:szCs w:val="24"/>
        </w:rPr>
        <w:t>3.3)</w:t>
      </w:r>
      <w:proofErr w:type="gramEnd"/>
      <w:r w:rsidRPr="00C24614">
        <w:rPr>
          <w:rFonts w:ascii="Courier New" w:hAnsi="Courier New" w:cs="Courier New"/>
          <w:sz w:val="24"/>
          <w:szCs w:val="24"/>
        </w:rPr>
        <w:t xml:space="preserve"> </w:t>
      </w:r>
      <w:r w:rsidR="00C933C2" w:rsidRPr="00C24614">
        <w:rPr>
          <w:rFonts w:ascii="Courier New" w:hAnsi="Courier New" w:cs="Courier New"/>
          <w:sz w:val="24"/>
          <w:szCs w:val="24"/>
        </w:rPr>
        <w:t>“</w:t>
      </w:r>
      <w:r w:rsidRPr="00C24614">
        <w:rPr>
          <w:rFonts w:ascii="Courier New" w:hAnsi="Courier New" w:cs="Courier New"/>
          <w:sz w:val="24"/>
          <w:szCs w:val="24"/>
        </w:rPr>
        <w:t>Qual o volume mensal (R$) consignado (parcela mensal repassada aos bancos)?</w:t>
      </w:r>
      <w:r w:rsidR="00C933C2" w:rsidRPr="00C24614">
        <w:rPr>
          <w:rFonts w:ascii="Courier New" w:hAnsi="Courier New" w:cs="Courier New"/>
          <w:sz w:val="24"/>
          <w:szCs w:val="24"/>
        </w:rPr>
        <w:t>”</w:t>
      </w:r>
    </w:p>
    <w:p w:rsidR="00B2181A" w:rsidRPr="00F530A0" w:rsidRDefault="00B2181A" w:rsidP="00F530A0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lastRenderedPageBreak/>
        <w:t>Resposta:</w:t>
      </w:r>
      <w:r w:rsidR="00F530A0">
        <w:rPr>
          <w:rFonts w:ascii="Courier New" w:hAnsi="Courier New" w:cs="Courier New"/>
          <w:sz w:val="24"/>
          <w:szCs w:val="24"/>
        </w:rPr>
        <w:t xml:space="preserve"> </w:t>
      </w:r>
      <w:r w:rsidR="00A31CAB" w:rsidRPr="00C24614">
        <w:rPr>
          <w:rFonts w:ascii="Arial" w:hAnsi="Arial" w:cs="Arial"/>
          <w:b/>
          <w:sz w:val="24"/>
          <w:szCs w:val="24"/>
        </w:rPr>
        <w:t>Valor mensal de R$ 40.924,83 (quarenta mil novece</w:t>
      </w:r>
      <w:r w:rsidR="00A31CAB" w:rsidRPr="00C24614">
        <w:rPr>
          <w:rFonts w:ascii="Arial" w:hAnsi="Arial" w:cs="Arial"/>
          <w:b/>
          <w:sz w:val="24"/>
          <w:szCs w:val="24"/>
        </w:rPr>
        <w:t>n</w:t>
      </w:r>
      <w:r w:rsidR="00A31CAB" w:rsidRPr="00C24614">
        <w:rPr>
          <w:rFonts w:ascii="Arial" w:hAnsi="Arial" w:cs="Arial"/>
          <w:b/>
          <w:sz w:val="24"/>
          <w:szCs w:val="24"/>
        </w:rPr>
        <w:t>tos e vinte e quatro reais e oitenta e três centavos).</w:t>
      </w:r>
    </w:p>
    <w:p w:rsidR="00A31CAB" w:rsidRPr="00C24614" w:rsidRDefault="00A31CAB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C24614">
        <w:rPr>
          <w:rFonts w:ascii="Courier New" w:hAnsi="Courier New" w:cs="Courier New"/>
          <w:b/>
          <w:sz w:val="24"/>
          <w:szCs w:val="24"/>
        </w:rPr>
        <w:t>3.4)</w:t>
      </w:r>
      <w:proofErr w:type="gramEnd"/>
      <w:r w:rsidRPr="00C24614">
        <w:rPr>
          <w:rFonts w:ascii="Courier New" w:hAnsi="Courier New" w:cs="Courier New"/>
          <w:sz w:val="24"/>
          <w:szCs w:val="24"/>
        </w:rPr>
        <w:t xml:space="preserve"> </w:t>
      </w:r>
      <w:r w:rsidR="00C933C2" w:rsidRPr="00C24614">
        <w:rPr>
          <w:rFonts w:ascii="Courier New" w:hAnsi="Courier New" w:cs="Courier New"/>
          <w:sz w:val="24"/>
          <w:szCs w:val="24"/>
        </w:rPr>
        <w:t>“</w:t>
      </w:r>
      <w:r w:rsidRPr="00C24614">
        <w:rPr>
          <w:rFonts w:ascii="Courier New" w:hAnsi="Courier New" w:cs="Courier New"/>
          <w:sz w:val="24"/>
          <w:szCs w:val="24"/>
        </w:rPr>
        <w:t>Qual(</w:t>
      </w:r>
      <w:proofErr w:type="spellStart"/>
      <w:r w:rsidRPr="00C24614">
        <w:rPr>
          <w:rFonts w:ascii="Courier New" w:hAnsi="Courier New" w:cs="Courier New"/>
          <w:sz w:val="24"/>
          <w:szCs w:val="24"/>
        </w:rPr>
        <w:t>is</w:t>
      </w:r>
      <w:proofErr w:type="spellEnd"/>
      <w:r w:rsidRPr="00C24614">
        <w:rPr>
          <w:rFonts w:ascii="Courier New" w:hAnsi="Courier New" w:cs="Courier New"/>
          <w:sz w:val="24"/>
          <w:szCs w:val="24"/>
        </w:rPr>
        <w:t>) a(s) taxa(s) de juros (e respectivos prazos) praticada(s) para os empréstimos consignados em f</w:t>
      </w:r>
      <w:r w:rsidRPr="00C24614">
        <w:rPr>
          <w:rFonts w:ascii="Courier New" w:hAnsi="Courier New" w:cs="Courier New"/>
          <w:sz w:val="24"/>
          <w:szCs w:val="24"/>
        </w:rPr>
        <w:t>o</w:t>
      </w:r>
      <w:r w:rsidRPr="00C24614">
        <w:rPr>
          <w:rFonts w:ascii="Courier New" w:hAnsi="Courier New" w:cs="Courier New"/>
          <w:sz w:val="24"/>
          <w:szCs w:val="24"/>
        </w:rPr>
        <w:t>lha de pagamento?</w:t>
      </w:r>
      <w:r w:rsidR="00C933C2" w:rsidRPr="00C24614">
        <w:rPr>
          <w:rFonts w:ascii="Courier New" w:hAnsi="Courier New" w:cs="Courier New"/>
          <w:sz w:val="24"/>
          <w:szCs w:val="24"/>
        </w:rPr>
        <w:t>”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C24614" w:rsidRDefault="00A31CAB" w:rsidP="00C24614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>Negociado individualmente com cada servidor.</w:t>
      </w:r>
    </w:p>
    <w:p w:rsidR="00C24614" w:rsidRPr="00C24614" w:rsidRDefault="00C24614" w:rsidP="00C24614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 04: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215E60" w:rsidRPr="00C24614" w:rsidRDefault="00C933C2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“</w:t>
      </w:r>
      <w:r w:rsidR="00215E60" w:rsidRPr="00C24614">
        <w:rPr>
          <w:rFonts w:ascii="Courier New" w:hAnsi="Courier New" w:cs="Courier New"/>
          <w:sz w:val="24"/>
          <w:szCs w:val="24"/>
        </w:rPr>
        <w:t>Está correto o entendimento de que o serviço de pr</w:t>
      </w:r>
      <w:r w:rsidR="00215E60" w:rsidRPr="00C24614">
        <w:rPr>
          <w:rFonts w:ascii="Courier New" w:hAnsi="Courier New" w:cs="Courier New"/>
          <w:sz w:val="24"/>
          <w:szCs w:val="24"/>
        </w:rPr>
        <w:t>o</w:t>
      </w:r>
      <w:r w:rsidR="00215E60" w:rsidRPr="00C24614">
        <w:rPr>
          <w:rFonts w:ascii="Courier New" w:hAnsi="Courier New" w:cs="Courier New"/>
          <w:sz w:val="24"/>
          <w:szCs w:val="24"/>
        </w:rPr>
        <w:t>cessamento e liquidação da folha do funcionalismo público da Câmara dar-se-á por meio de crédito em conta bancária de titularidade dos respectivos beneficiários e que, portanto, a isenção de cobrança de tarifas para a Câmara restringe-se a esta hipótese de prestação de serviço, não abrangendo o</w:t>
      </w:r>
      <w:r w:rsidR="00215E60" w:rsidRPr="00C24614">
        <w:rPr>
          <w:rFonts w:ascii="Courier New" w:hAnsi="Courier New" w:cs="Courier New"/>
          <w:sz w:val="24"/>
          <w:szCs w:val="24"/>
        </w:rPr>
        <w:t>u</w:t>
      </w:r>
      <w:r w:rsidR="00215E60" w:rsidRPr="00C24614">
        <w:rPr>
          <w:rFonts w:ascii="Courier New" w:hAnsi="Courier New" w:cs="Courier New"/>
          <w:sz w:val="24"/>
          <w:szCs w:val="24"/>
        </w:rPr>
        <w:t>tras formas e/ou serviços correlatos (p.ex.: fechamento de câmbio, arrecadação de tributos, serviços esses disciplin</w:t>
      </w:r>
      <w:r w:rsidR="00215E60" w:rsidRPr="00C24614">
        <w:rPr>
          <w:rFonts w:ascii="Courier New" w:hAnsi="Courier New" w:cs="Courier New"/>
          <w:sz w:val="24"/>
          <w:szCs w:val="24"/>
        </w:rPr>
        <w:t>a</w:t>
      </w:r>
      <w:r w:rsidR="00215E60" w:rsidRPr="00C24614">
        <w:rPr>
          <w:rFonts w:ascii="Courier New" w:hAnsi="Courier New" w:cs="Courier New"/>
          <w:sz w:val="24"/>
          <w:szCs w:val="24"/>
        </w:rPr>
        <w:t>dos por contratos específicos)?</w:t>
      </w:r>
      <w:r w:rsidRPr="00C24614">
        <w:rPr>
          <w:rFonts w:ascii="Courier New" w:hAnsi="Courier New" w:cs="Courier New"/>
          <w:sz w:val="24"/>
          <w:szCs w:val="24"/>
        </w:rPr>
        <w:t>”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215E60" w:rsidRPr="00C24614" w:rsidRDefault="00A31CAB" w:rsidP="002C0CAB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>Sim, está correto este entendimento.</w:t>
      </w:r>
    </w:p>
    <w:p w:rsidR="00215E60" w:rsidRPr="00C24614" w:rsidRDefault="00215E60" w:rsidP="00C933C2">
      <w:pPr>
        <w:shd w:val="clear" w:color="auto" w:fill="FFFFFF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 05: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215E60" w:rsidRPr="00C24614" w:rsidRDefault="00C933C2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“</w:t>
      </w:r>
      <w:r w:rsidR="00215E60" w:rsidRPr="00C24614">
        <w:rPr>
          <w:rFonts w:ascii="Courier New" w:hAnsi="Courier New" w:cs="Courier New"/>
          <w:sz w:val="24"/>
          <w:szCs w:val="24"/>
        </w:rPr>
        <w:t>O item 6.11 estabelece prazo ‘no mesmo dia’ para que seja disponibilizada a conta salário do contato do funci</w:t>
      </w:r>
      <w:r w:rsidR="00215E60" w:rsidRPr="00C24614">
        <w:rPr>
          <w:rFonts w:ascii="Courier New" w:hAnsi="Courier New" w:cs="Courier New"/>
          <w:sz w:val="24"/>
          <w:szCs w:val="24"/>
        </w:rPr>
        <w:t>o</w:t>
      </w:r>
      <w:r w:rsidR="00215E60" w:rsidRPr="00C24614">
        <w:rPr>
          <w:rFonts w:ascii="Courier New" w:hAnsi="Courier New" w:cs="Courier New"/>
          <w:sz w:val="24"/>
          <w:szCs w:val="24"/>
        </w:rPr>
        <w:t>nário. É correto afirmar que este prazo estará condicionado à apresentação de documentos necessários por parte do fu</w:t>
      </w:r>
      <w:r w:rsidR="00215E60" w:rsidRPr="00C24614">
        <w:rPr>
          <w:rFonts w:ascii="Courier New" w:hAnsi="Courier New" w:cs="Courier New"/>
          <w:sz w:val="24"/>
          <w:szCs w:val="24"/>
        </w:rPr>
        <w:t>n</w:t>
      </w:r>
      <w:r w:rsidR="00215E60" w:rsidRPr="00C24614">
        <w:rPr>
          <w:rFonts w:ascii="Courier New" w:hAnsi="Courier New" w:cs="Courier New"/>
          <w:sz w:val="24"/>
          <w:szCs w:val="24"/>
        </w:rPr>
        <w:t>cionário e as análises sistêmicas e procedimentos internos operacionais do banco e de normativos do Banco Central do Brasil (Resolução 3.402/06 art. 2ºm §2º)?</w:t>
      </w:r>
      <w:r w:rsidRPr="00C24614">
        <w:rPr>
          <w:rFonts w:ascii="Courier New" w:hAnsi="Courier New" w:cs="Courier New"/>
          <w:sz w:val="24"/>
          <w:szCs w:val="24"/>
        </w:rPr>
        <w:t>”</w:t>
      </w: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C24614" w:rsidRDefault="0084124C" w:rsidP="00F530A0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Está</w:t>
      </w:r>
      <w:bookmarkStart w:id="0" w:name="_GoBack"/>
      <w:bookmarkEnd w:id="0"/>
      <w:r w:rsidR="00A31CAB" w:rsidRPr="00C24614">
        <w:rPr>
          <w:rFonts w:ascii="Arial" w:hAnsi="Arial" w:cs="Arial"/>
          <w:b/>
          <w:sz w:val="24"/>
          <w:szCs w:val="24"/>
        </w:rPr>
        <w:t xml:space="preserve"> correto o entendimento.</w:t>
      </w:r>
    </w:p>
    <w:p w:rsidR="00F530A0" w:rsidRPr="00F530A0" w:rsidRDefault="00F530A0" w:rsidP="00F530A0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24614" w:rsidRDefault="006405DF" w:rsidP="00C24614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 06: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215E60" w:rsidRPr="00C24614" w:rsidRDefault="00C933C2" w:rsidP="00C24614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C24614">
        <w:rPr>
          <w:rFonts w:ascii="Courier New" w:hAnsi="Courier New" w:cs="Courier New"/>
          <w:sz w:val="24"/>
          <w:szCs w:val="24"/>
        </w:rPr>
        <w:t>“</w:t>
      </w:r>
      <w:r w:rsidR="00215E60" w:rsidRPr="00C24614">
        <w:rPr>
          <w:rFonts w:ascii="Courier New" w:hAnsi="Courier New" w:cs="Courier New"/>
          <w:sz w:val="24"/>
          <w:szCs w:val="24"/>
        </w:rPr>
        <w:t>O item 6.12 do termo de referência define como obr</w:t>
      </w:r>
      <w:r w:rsidR="00215E60" w:rsidRPr="00C24614">
        <w:rPr>
          <w:rFonts w:ascii="Courier New" w:hAnsi="Courier New" w:cs="Courier New"/>
          <w:sz w:val="24"/>
          <w:szCs w:val="24"/>
        </w:rPr>
        <w:t>i</w:t>
      </w:r>
      <w:r w:rsidR="00215E60" w:rsidRPr="00C24614">
        <w:rPr>
          <w:rFonts w:ascii="Courier New" w:hAnsi="Courier New" w:cs="Courier New"/>
          <w:sz w:val="24"/>
          <w:szCs w:val="24"/>
        </w:rPr>
        <w:t>gação da contratada a abertura das contas bancárias na pr</w:t>
      </w:r>
      <w:r w:rsidR="00215E60" w:rsidRPr="00C24614">
        <w:rPr>
          <w:rFonts w:ascii="Courier New" w:hAnsi="Courier New" w:cs="Courier New"/>
          <w:sz w:val="24"/>
          <w:szCs w:val="24"/>
        </w:rPr>
        <w:t>ó</w:t>
      </w:r>
      <w:r w:rsidR="00215E60" w:rsidRPr="00C24614">
        <w:rPr>
          <w:rFonts w:ascii="Courier New" w:hAnsi="Courier New" w:cs="Courier New"/>
          <w:sz w:val="24"/>
          <w:szCs w:val="24"/>
        </w:rPr>
        <w:t>pria Câmara no horário de expediente.</w:t>
      </w:r>
      <w:proofErr w:type="gramEnd"/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Ora, a abertura de contas correntes é uma das ativ</w:t>
      </w:r>
      <w:r w:rsidRPr="00C24614">
        <w:rPr>
          <w:rFonts w:ascii="Courier New" w:hAnsi="Courier New" w:cs="Courier New"/>
          <w:sz w:val="24"/>
          <w:szCs w:val="24"/>
        </w:rPr>
        <w:t>i</w:t>
      </w:r>
      <w:r w:rsidRPr="00C24614">
        <w:rPr>
          <w:rFonts w:ascii="Courier New" w:hAnsi="Courier New" w:cs="Courier New"/>
          <w:sz w:val="24"/>
          <w:szCs w:val="24"/>
        </w:rPr>
        <w:t>dades objeto da execução dos serviços.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lastRenderedPageBreak/>
        <w:t>Tendo em vista a formalização e segurança que a at</w:t>
      </w:r>
      <w:r w:rsidRPr="00C24614">
        <w:rPr>
          <w:rFonts w:ascii="Courier New" w:hAnsi="Courier New" w:cs="Courier New"/>
          <w:sz w:val="24"/>
          <w:szCs w:val="24"/>
        </w:rPr>
        <w:t>i</w:t>
      </w:r>
      <w:r w:rsidRPr="00C24614">
        <w:rPr>
          <w:rFonts w:ascii="Courier New" w:hAnsi="Courier New" w:cs="Courier New"/>
          <w:sz w:val="24"/>
          <w:szCs w:val="24"/>
        </w:rPr>
        <w:t>vidade de abertura de uma conta requer, não obstante o s</w:t>
      </w:r>
      <w:r w:rsidRPr="00C24614">
        <w:rPr>
          <w:rFonts w:ascii="Courier New" w:hAnsi="Courier New" w:cs="Courier New"/>
          <w:sz w:val="24"/>
          <w:szCs w:val="24"/>
        </w:rPr>
        <w:t>i</w:t>
      </w:r>
      <w:r w:rsidRPr="00C24614">
        <w:rPr>
          <w:rFonts w:ascii="Courier New" w:hAnsi="Courier New" w:cs="Courier New"/>
          <w:sz w:val="24"/>
          <w:szCs w:val="24"/>
        </w:rPr>
        <w:t>gilo bancário, solicitamos que seja retirado do termo de referência a condição exposta neste questionamento, relat</w:t>
      </w:r>
      <w:r w:rsidRPr="00C24614">
        <w:rPr>
          <w:rFonts w:ascii="Courier New" w:hAnsi="Courier New" w:cs="Courier New"/>
          <w:sz w:val="24"/>
          <w:szCs w:val="24"/>
        </w:rPr>
        <w:t>i</w:t>
      </w:r>
      <w:r w:rsidRPr="00C24614">
        <w:rPr>
          <w:rFonts w:ascii="Courier New" w:hAnsi="Courier New" w:cs="Courier New"/>
          <w:sz w:val="24"/>
          <w:szCs w:val="24"/>
        </w:rPr>
        <w:t xml:space="preserve">vo </w:t>
      </w:r>
      <w:proofErr w:type="gramStart"/>
      <w:r w:rsidRPr="00C24614">
        <w:rPr>
          <w:rFonts w:ascii="Courier New" w:hAnsi="Courier New" w:cs="Courier New"/>
          <w:sz w:val="24"/>
          <w:szCs w:val="24"/>
        </w:rPr>
        <w:t>a</w:t>
      </w:r>
      <w:proofErr w:type="gramEnd"/>
      <w:r w:rsidRPr="00C24614">
        <w:rPr>
          <w:rFonts w:ascii="Courier New" w:hAnsi="Courier New" w:cs="Courier New"/>
          <w:sz w:val="24"/>
          <w:szCs w:val="24"/>
        </w:rPr>
        <w:t xml:space="preserve"> obrigatoriedade para a abertura de conta fora da agê</w:t>
      </w:r>
      <w:r w:rsidRPr="00C24614">
        <w:rPr>
          <w:rFonts w:ascii="Courier New" w:hAnsi="Courier New" w:cs="Courier New"/>
          <w:sz w:val="24"/>
          <w:szCs w:val="24"/>
        </w:rPr>
        <w:t>n</w:t>
      </w:r>
      <w:r w:rsidRPr="00C24614">
        <w:rPr>
          <w:rFonts w:ascii="Courier New" w:hAnsi="Courier New" w:cs="Courier New"/>
          <w:sz w:val="24"/>
          <w:szCs w:val="24"/>
        </w:rPr>
        <w:t>cia bancária.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Havendo entendimento diverso, solicitamos que seja dada nova redação ao edital para que o local e datas para a abertura das contas bancárias dos funcionários objeto da licitação serão estabelecidos em comum acordo entre a Co</w:t>
      </w:r>
      <w:r w:rsidRPr="00C24614">
        <w:rPr>
          <w:rFonts w:ascii="Courier New" w:hAnsi="Courier New" w:cs="Courier New"/>
          <w:sz w:val="24"/>
          <w:szCs w:val="24"/>
        </w:rPr>
        <w:t>n</w:t>
      </w:r>
      <w:r w:rsidRPr="00C24614">
        <w:rPr>
          <w:rFonts w:ascii="Courier New" w:hAnsi="Courier New" w:cs="Courier New"/>
          <w:sz w:val="24"/>
          <w:szCs w:val="24"/>
        </w:rPr>
        <w:t>tratada e a Câmara, de maneira a cumprir os prazos estab</w:t>
      </w:r>
      <w:r w:rsidRPr="00C24614">
        <w:rPr>
          <w:rFonts w:ascii="Courier New" w:hAnsi="Courier New" w:cs="Courier New"/>
          <w:sz w:val="24"/>
          <w:szCs w:val="24"/>
        </w:rPr>
        <w:t>e</w:t>
      </w:r>
      <w:r w:rsidRPr="00C24614">
        <w:rPr>
          <w:rFonts w:ascii="Courier New" w:hAnsi="Courier New" w:cs="Courier New"/>
          <w:sz w:val="24"/>
          <w:szCs w:val="24"/>
        </w:rPr>
        <w:t>lecidos para o início da prestação de serviços.</w:t>
      </w:r>
      <w:proofErr w:type="gramStart"/>
      <w:r w:rsidR="00C933C2" w:rsidRPr="00C24614">
        <w:rPr>
          <w:rFonts w:ascii="Courier New" w:hAnsi="Courier New" w:cs="Courier New"/>
          <w:sz w:val="24"/>
          <w:szCs w:val="24"/>
        </w:rPr>
        <w:t>”</w:t>
      </w:r>
      <w:proofErr w:type="gramEnd"/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6405DF" w:rsidRPr="00C24614" w:rsidRDefault="00A31CAB" w:rsidP="002C0CAB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>Com relação ao pedido, relato que os dados serão encaminhados ao banco através do Setor de Recursos Humanos, já em relação a assin</w:t>
      </w:r>
      <w:r w:rsidRPr="00C24614">
        <w:rPr>
          <w:rFonts w:ascii="Arial" w:hAnsi="Arial" w:cs="Arial"/>
          <w:b/>
          <w:sz w:val="24"/>
          <w:szCs w:val="24"/>
        </w:rPr>
        <w:t>a</w:t>
      </w:r>
      <w:r w:rsidRPr="00C24614">
        <w:rPr>
          <w:rFonts w:ascii="Arial" w:hAnsi="Arial" w:cs="Arial"/>
          <w:b/>
          <w:sz w:val="24"/>
          <w:szCs w:val="24"/>
        </w:rPr>
        <w:t>turas que se fizerem necessárias à abertura da conta, o banco contratado deverá se dirigir até a Câmara Municipal, justifico que este procedimento é adotado nos demais órgãos, até mesmo em razão do controle da saída dos servidores.</w:t>
      </w: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 07: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215E60" w:rsidRPr="00C24614" w:rsidRDefault="00C933C2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“</w:t>
      </w:r>
      <w:r w:rsidR="00215E60" w:rsidRPr="00C24614">
        <w:rPr>
          <w:rFonts w:ascii="Courier New" w:hAnsi="Courier New" w:cs="Courier New"/>
          <w:sz w:val="24"/>
          <w:szCs w:val="24"/>
        </w:rPr>
        <w:t xml:space="preserve">O item 8.9.1 do Termo de Referência prevê que, uma vez ocorridas alterações na franquia de serviços bancários essenciais deverão ser comunicadas por escrito à Câmara, de preferência antes da entrada em vigor. Ocorre que </w:t>
      </w:r>
      <w:proofErr w:type="gramStart"/>
      <w:r w:rsidR="00215E60" w:rsidRPr="00C24614">
        <w:rPr>
          <w:rFonts w:ascii="Courier New" w:hAnsi="Courier New" w:cs="Courier New"/>
          <w:sz w:val="24"/>
          <w:szCs w:val="24"/>
        </w:rPr>
        <w:t>a fixação e eventuais alterações da franquia de serviços essenciais não é</w:t>
      </w:r>
      <w:proofErr w:type="gramEnd"/>
      <w:r w:rsidR="00215E60" w:rsidRPr="00C24614">
        <w:rPr>
          <w:rFonts w:ascii="Courier New" w:hAnsi="Courier New" w:cs="Courier New"/>
          <w:sz w:val="24"/>
          <w:szCs w:val="24"/>
        </w:rPr>
        <w:t xml:space="preserve"> de responsabilidade das Instituições Financeiras, pois tais obrigações decorrem de normativos do CMN/Bacen. Tais alterações, se ocorridas, serão sempre amplamente d</w:t>
      </w:r>
      <w:r w:rsidR="00215E60" w:rsidRPr="00C24614">
        <w:rPr>
          <w:rFonts w:ascii="Courier New" w:hAnsi="Courier New" w:cs="Courier New"/>
          <w:sz w:val="24"/>
          <w:szCs w:val="24"/>
        </w:rPr>
        <w:t>i</w:t>
      </w:r>
      <w:r w:rsidR="00215E60" w:rsidRPr="00C24614">
        <w:rPr>
          <w:rFonts w:ascii="Courier New" w:hAnsi="Courier New" w:cs="Courier New"/>
          <w:sz w:val="24"/>
          <w:szCs w:val="24"/>
        </w:rPr>
        <w:t>vulgadas na imprensa, nos sites do Bacen, e terão as Inst</w:t>
      </w:r>
      <w:r w:rsidR="00215E60" w:rsidRPr="00C24614">
        <w:rPr>
          <w:rFonts w:ascii="Courier New" w:hAnsi="Courier New" w:cs="Courier New"/>
          <w:sz w:val="24"/>
          <w:szCs w:val="24"/>
        </w:rPr>
        <w:t>i</w:t>
      </w:r>
      <w:r w:rsidR="00215E60" w:rsidRPr="00C24614">
        <w:rPr>
          <w:rFonts w:ascii="Courier New" w:hAnsi="Courier New" w:cs="Courier New"/>
          <w:sz w:val="24"/>
          <w:szCs w:val="24"/>
        </w:rPr>
        <w:t>tuições Financeiras que adequar-se e incluir estas opções em suas tabelas de tarifas afixadas em todas as agências bancárias no território nacional. Assim, solicitamos co</w:t>
      </w:r>
      <w:r w:rsidR="00215E60" w:rsidRPr="00C24614">
        <w:rPr>
          <w:rFonts w:ascii="Courier New" w:hAnsi="Courier New" w:cs="Courier New"/>
          <w:sz w:val="24"/>
          <w:szCs w:val="24"/>
        </w:rPr>
        <w:t>n</w:t>
      </w:r>
      <w:r w:rsidR="00215E60" w:rsidRPr="00C24614">
        <w:rPr>
          <w:rFonts w:ascii="Courier New" w:hAnsi="Courier New" w:cs="Courier New"/>
          <w:sz w:val="24"/>
          <w:szCs w:val="24"/>
        </w:rPr>
        <w:t>firmar que a adoção destas providências serão suficientes para o atendimento do item 8.9.1.</w:t>
      </w:r>
      <w:r w:rsidRPr="00C24614">
        <w:rPr>
          <w:rFonts w:ascii="Courier New" w:hAnsi="Courier New" w:cs="Courier New"/>
          <w:sz w:val="24"/>
          <w:szCs w:val="24"/>
        </w:rPr>
        <w:t>”</w:t>
      </w:r>
      <w:r w:rsidR="00215E60"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6405DF" w:rsidRPr="00C24614" w:rsidRDefault="00A31CAB" w:rsidP="00C933C2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>Tais providências j</w:t>
      </w:r>
      <w:r w:rsidR="00C933C2" w:rsidRPr="00C24614">
        <w:rPr>
          <w:rFonts w:ascii="Arial" w:hAnsi="Arial" w:cs="Arial"/>
          <w:b/>
          <w:sz w:val="24"/>
          <w:szCs w:val="24"/>
        </w:rPr>
        <w:t xml:space="preserve">á são suficientes, o item 8.9.1. </w:t>
      </w:r>
      <w:proofErr w:type="gramStart"/>
      <w:r w:rsidR="00C933C2" w:rsidRPr="00C24614">
        <w:rPr>
          <w:rFonts w:ascii="Arial" w:hAnsi="Arial" w:cs="Arial"/>
          <w:b/>
          <w:sz w:val="24"/>
          <w:szCs w:val="24"/>
        </w:rPr>
        <w:t>será</w:t>
      </w:r>
      <w:proofErr w:type="gramEnd"/>
      <w:r w:rsidR="00C933C2" w:rsidRPr="00C24614">
        <w:rPr>
          <w:rFonts w:ascii="Arial" w:hAnsi="Arial" w:cs="Arial"/>
          <w:b/>
          <w:sz w:val="24"/>
          <w:szCs w:val="24"/>
        </w:rPr>
        <w:t xml:space="preserve"> suprimido.</w:t>
      </w:r>
    </w:p>
    <w:p w:rsidR="00F530A0" w:rsidRDefault="00F530A0" w:rsidP="002C0CAB">
      <w:pPr>
        <w:shd w:val="clear" w:color="auto" w:fill="FFFFFF"/>
        <w:spacing w:after="0"/>
        <w:ind w:firstLine="851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F530A0" w:rsidRDefault="00F530A0" w:rsidP="002C0CAB">
      <w:pPr>
        <w:shd w:val="clear" w:color="auto" w:fill="FFFFFF"/>
        <w:spacing w:after="0"/>
        <w:ind w:firstLine="851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F530A0" w:rsidRDefault="00F530A0" w:rsidP="002C0CAB">
      <w:pPr>
        <w:shd w:val="clear" w:color="auto" w:fill="FFFFFF"/>
        <w:spacing w:after="0"/>
        <w:ind w:firstLine="851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lastRenderedPageBreak/>
        <w:t>Pergunta 08: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215E60" w:rsidRPr="00C24614" w:rsidRDefault="00C933C2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“</w:t>
      </w:r>
      <w:r w:rsidR="00215E60" w:rsidRPr="00C24614">
        <w:rPr>
          <w:rFonts w:ascii="Courier New" w:hAnsi="Courier New" w:cs="Courier New"/>
          <w:sz w:val="24"/>
          <w:szCs w:val="24"/>
        </w:rPr>
        <w:t xml:space="preserve">Está correto o entendimento de que, na hipótese de rescisão do contrato, sem culpa do contratado, ser-lhe-á devolvido o valor de sua proposta, proporcional ao prazo ainda a transcorrer do contrato (Lei Federal n.º 8.666/93, arts. </w:t>
      </w:r>
      <w:proofErr w:type="gramStart"/>
      <w:r w:rsidR="00215E60" w:rsidRPr="00C24614">
        <w:rPr>
          <w:rFonts w:ascii="Courier New" w:hAnsi="Courier New" w:cs="Courier New"/>
          <w:sz w:val="24"/>
          <w:szCs w:val="24"/>
        </w:rPr>
        <w:t>59, parágrafo</w:t>
      </w:r>
      <w:proofErr w:type="gramEnd"/>
      <w:r w:rsidR="00215E60" w:rsidRPr="00C24614">
        <w:rPr>
          <w:rFonts w:ascii="Courier New" w:hAnsi="Courier New" w:cs="Courier New"/>
          <w:sz w:val="24"/>
          <w:szCs w:val="24"/>
        </w:rPr>
        <w:t xml:space="preserve"> único c/c 79, §2º)?</w:t>
      </w:r>
      <w:r w:rsidRPr="00C24614">
        <w:rPr>
          <w:rFonts w:ascii="Courier New" w:hAnsi="Courier New" w:cs="Courier New"/>
          <w:sz w:val="24"/>
          <w:szCs w:val="24"/>
        </w:rPr>
        <w:t>”</w:t>
      </w: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C24614" w:rsidRPr="00C24614" w:rsidRDefault="00A31CAB" w:rsidP="00F530A0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>Sim.</w:t>
      </w:r>
    </w:p>
    <w:p w:rsidR="00F530A0" w:rsidRDefault="00F530A0" w:rsidP="002C0CAB">
      <w:pPr>
        <w:shd w:val="clear" w:color="auto" w:fill="FFFFFF"/>
        <w:spacing w:after="0"/>
        <w:ind w:firstLine="851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 09: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215E60" w:rsidRPr="00C24614" w:rsidRDefault="00C933C2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C24614">
        <w:rPr>
          <w:rFonts w:ascii="Courier New" w:hAnsi="Courier New" w:cs="Courier New"/>
          <w:sz w:val="24"/>
          <w:szCs w:val="24"/>
        </w:rPr>
        <w:t>“</w:t>
      </w:r>
      <w:r w:rsidR="00215E60" w:rsidRPr="00C24614">
        <w:rPr>
          <w:rFonts w:ascii="Courier New" w:hAnsi="Courier New" w:cs="Courier New"/>
          <w:sz w:val="24"/>
          <w:szCs w:val="24"/>
        </w:rPr>
        <w:t>O item 9.4 do Termo de Referência Anexo ao Edital prevê que os recursos financeiros necessários para proce</w:t>
      </w:r>
      <w:r w:rsidR="00215E60" w:rsidRPr="00C24614">
        <w:rPr>
          <w:rFonts w:ascii="Courier New" w:hAnsi="Courier New" w:cs="Courier New"/>
          <w:sz w:val="24"/>
          <w:szCs w:val="24"/>
        </w:rPr>
        <w:t>s</w:t>
      </w:r>
      <w:r w:rsidR="00215E60" w:rsidRPr="00C24614">
        <w:rPr>
          <w:rFonts w:ascii="Courier New" w:hAnsi="Courier New" w:cs="Courier New"/>
          <w:sz w:val="24"/>
          <w:szCs w:val="24"/>
        </w:rPr>
        <w:t>samento da folha de pagamento dos servidores será deposit</w:t>
      </w:r>
      <w:r w:rsidR="00215E60" w:rsidRPr="00C24614">
        <w:rPr>
          <w:rFonts w:ascii="Courier New" w:hAnsi="Courier New" w:cs="Courier New"/>
          <w:sz w:val="24"/>
          <w:szCs w:val="24"/>
        </w:rPr>
        <w:t>a</w:t>
      </w:r>
      <w:r w:rsidR="00215E60" w:rsidRPr="00C24614">
        <w:rPr>
          <w:rFonts w:ascii="Courier New" w:hAnsi="Courier New" w:cs="Courier New"/>
          <w:sz w:val="24"/>
          <w:szCs w:val="24"/>
        </w:rPr>
        <w:t>do no mesmo dia previsto para o crédito nas contas dos b</w:t>
      </w:r>
      <w:r w:rsidR="00215E60" w:rsidRPr="00C24614">
        <w:rPr>
          <w:rFonts w:ascii="Courier New" w:hAnsi="Courier New" w:cs="Courier New"/>
          <w:sz w:val="24"/>
          <w:szCs w:val="24"/>
        </w:rPr>
        <w:t>e</w:t>
      </w:r>
      <w:r w:rsidR="00215E60" w:rsidRPr="00C24614">
        <w:rPr>
          <w:rFonts w:ascii="Courier New" w:hAnsi="Courier New" w:cs="Courier New"/>
          <w:sz w:val="24"/>
          <w:szCs w:val="24"/>
        </w:rPr>
        <w:t>neficiários.</w:t>
      </w:r>
      <w:proofErr w:type="gramEnd"/>
      <w:r w:rsidR="00215E60" w:rsidRPr="00C24614">
        <w:rPr>
          <w:rFonts w:ascii="Courier New" w:hAnsi="Courier New" w:cs="Courier New"/>
          <w:sz w:val="24"/>
          <w:szCs w:val="24"/>
        </w:rPr>
        <w:t xml:space="preserve"> Para tanto, o edital invocou o art. 164, §3º da Constituição Federal.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Ocorre que, conforme decisão do Supremo Tribunal F</w:t>
      </w:r>
      <w:r w:rsidRPr="00C24614">
        <w:rPr>
          <w:rFonts w:ascii="Courier New" w:hAnsi="Courier New" w:cs="Courier New"/>
          <w:sz w:val="24"/>
          <w:szCs w:val="24"/>
        </w:rPr>
        <w:t>e</w:t>
      </w:r>
      <w:r w:rsidRPr="00C24614">
        <w:rPr>
          <w:rFonts w:ascii="Courier New" w:hAnsi="Courier New" w:cs="Courier New"/>
          <w:sz w:val="24"/>
          <w:szCs w:val="24"/>
        </w:rPr>
        <w:t>deral no Agravo Regimental da Reclamação n. 3.872, os r</w:t>
      </w:r>
      <w:r w:rsidRPr="00C24614">
        <w:rPr>
          <w:rFonts w:ascii="Courier New" w:hAnsi="Courier New" w:cs="Courier New"/>
          <w:sz w:val="24"/>
          <w:szCs w:val="24"/>
        </w:rPr>
        <w:t>e</w:t>
      </w:r>
      <w:r w:rsidRPr="00C24614">
        <w:rPr>
          <w:rFonts w:ascii="Courier New" w:hAnsi="Courier New" w:cs="Courier New"/>
          <w:sz w:val="24"/>
          <w:szCs w:val="24"/>
        </w:rPr>
        <w:t>cursos necessários ao pagamento da folha de servidores p</w:t>
      </w:r>
      <w:r w:rsidRPr="00C24614">
        <w:rPr>
          <w:rFonts w:ascii="Courier New" w:hAnsi="Courier New" w:cs="Courier New"/>
          <w:sz w:val="24"/>
          <w:szCs w:val="24"/>
        </w:rPr>
        <w:t>ú</w:t>
      </w:r>
      <w:r w:rsidRPr="00C24614">
        <w:rPr>
          <w:rFonts w:ascii="Courier New" w:hAnsi="Courier New" w:cs="Courier New"/>
          <w:sz w:val="24"/>
          <w:szCs w:val="24"/>
        </w:rPr>
        <w:t>blicos não se confunde com o conceito de “disponibilidade de caixa”.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O chamado floating (prazo entre o recebimento dos r</w:t>
      </w:r>
      <w:r w:rsidRPr="00C24614">
        <w:rPr>
          <w:rFonts w:ascii="Courier New" w:hAnsi="Courier New" w:cs="Courier New"/>
          <w:sz w:val="24"/>
          <w:szCs w:val="24"/>
        </w:rPr>
        <w:t>e</w:t>
      </w:r>
      <w:r w:rsidRPr="00C24614">
        <w:rPr>
          <w:rFonts w:ascii="Courier New" w:hAnsi="Courier New" w:cs="Courier New"/>
          <w:sz w:val="24"/>
          <w:szCs w:val="24"/>
        </w:rPr>
        <w:t>cursos por parte do órgão pagador e o depósito nas contas correntes dos beneficiários do crédito) é um aspecto oper</w:t>
      </w:r>
      <w:r w:rsidRPr="00C24614">
        <w:rPr>
          <w:rFonts w:ascii="Courier New" w:hAnsi="Courier New" w:cs="Courier New"/>
          <w:sz w:val="24"/>
          <w:szCs w:val="24"/>
        </w:rPr>
        <w:t>a</w:t>
      </w:r>
      <w:r w:rsidRPr="00C24614">
        <w:rPr>
          <w:rFonts w:ascii="Courier New" w:hAnsi="Courier New" w:cs="Courier New"/>
          <w:sz w:val="24"/>
          <w:szCs w:val="24"/>
        </w:rPr>
        <w:t>cional extremamente importante quando se trata do serviço de processamento da folha de pagamento. Como é sabido, tal procedimento pressupõe a troca anterior de arquivos, acerto de arquivos, conferências, ajustes, bloqueios e desbloque</w:t>
      </w:r>
      <w:r w:rsidRPr="00C24614">
        <w:rPr>
          <w:rFonts w:ascii="Courier New" w:hAnsi="Courier New" w:cs="Courier New"/>
          <w:sz w:val="24"/>
          <w:szCs w:val="24"/>
        </w:rPr>
        <w:t>i</w:t>
      </w:r>
      <w:r w:rsidRPr="00C24614">
        <w:rPr>
          <w:rFonts w:ascii="Courier New" w:hAnsi="Courier New" w:cs="Courier New"/>
          <w:sz w:val="24"/>
          <w:szCs w:val="24"/>
        </w:rPr>
        <w:t>os etc. etc. etc., de modo que o mercado, normalmente, op</w:t>
      </w:r>
      <w:r w:rsidRPr="00C24614">
        <w:rPr>
          <w:rFonts w:ascii="Courier New" w:hAnsi="Courier New" w:cs="Courier New"/>
          <w:sz w:val="24"/>
          <w:szCs w:val="24"/>
        </w:rPr>
        <w:t>e</w:t>
      </w:r>
      <w:r w:rsidRPr="00C24614">
        <w:rPr>
          <w:rFonts w:ascii="Courier New" w:hAnsi="Courier New" w:cs="Courier New"/>
          <w:sz w:val="24"/>
          <w:szCs w:val="24"/>
        </w:rPr>
        <w:t>ra com 01 (um) dia útil de prazo entre o recebimento do r</w:t>
      </w:r>
      <w:r w:rsidRPr="00C24614">
        <w:rPr>
          <w:rFonts w:ascii="Courier New" w:hAnsi="Courier New" w:cs="Courier New"/>
          <w:sz w:val="24"/>
          <w:szCs w:val="24"/>
        </w:rPr>
        <w:t>e</w:t>
      </w:r>
      <w:r w:rsidRPr="00C24614">
        <w:rPr>
          <w:rFonts w:ascii="Courier New" w:hAnsi="Courier New" w:cs="Courier New"/>
          <w:sz w:val="24"/>
          <w:szCs w:val="24"/>
        </w:rPr>
        <w:t>curso e processamento dos créditos nas contas dos benefic</w:t>
      </w:r>
      <w:r w:rsidRPr="00C24614">
        <w:rPr>
          <w:rFonts w:ascii="Courier New" w:hAnsi="Courier New" w:cs="Courier New"/>
          <w:sz w:val="24"/>
          <w:szCs w:val="24"/>
        </w:rPr>
        <w:t>i</w:t>
      </w:r>
      <w:r w:rsidRPr="00C24614">
        <w:rPr>
          <w:rFonts w:ascii="Courier New" w:hAnsi="Courier New" w:cs="Courier New"/>
          <w:sz w:val="24"/>
          <w:szCs w:val="24"/>
        </w:rPr>
        <w:t>ários.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Considerando que a Corte Suprema de Justiça já dec</w:t>
      </w:r>
      <w:r w:rsidRPr="00C24614">
        <w:rPr>
          <w:rFonts w:ascii="Courier New" w:hAnsi="Courier New" w:cs="Courier New"/>
          <w:sz w:val="24"/>
          <w:szCs w:val="24"/>
        </w:rPr>
        <w:t>i</w:t>
      </w:r>
      <w:r w:rsidRPr="00C24614">
        <w:rPr>
          <w:rFonts w:ascii="Courier New" w:hAnsi="Courier New" w:cs="Courier New"/>
          <w:sz w:val="24"/>
          <w:szCs w:val="24"/>
        </w:rPr>
        <w:t>diu que os recursos destinados ao pagamento da folha do funcionalismo público não se confunde com o conceito de disponibilidade de caixa, solicitamos seja alterado o pr</w:t>
      </w:r>
      <w:r w:rsidRPr="00C24614">
        <w:rPr>
          <w:rFonts w:ascii="Courier New" w:hAnsi="Courier New" w:cs="Courier New"/>
          <w:sz w:val="24"/>
          <w:szCs w:val="24"/>
        </w:rPr>
        <w:t>o</w:t>
      </w:r>
      <w:r w:rsidRPr="00C24614">
        <w:rPr>
          <w:rFonts w:ascii="Courier New" w:hAnsi="Courier New" w:cs="Courier New"/>
          <w:sz w:val="24"/>
          <w:szCs w:val="24"/>
        </w:rPr>
        <w:t>cedimento previsto no item 9.4 do Termo de Referência, para prever que o floating do procedimento será de 01 (um) dia útil.</w:t>
      </w:r>
      <w:proofErr w:type="gramStart"/>
      <w:r w:rsidR="00C933C2" w:rsidRPr="00C24614">
        <w:rPr>
          <w:rFonts w:ascii="Courier New" w:hAnsi="Courier New" w:cs="Courier New"/>
          <w:sz w:val="24"/>
          <w:szCs w:val="24"/>
        </w:rPr>
        <w:t>”</w:t>
      </w:r>
      <w:proofErr w:type="gramEnd"/>
    </w:p>
    <w:p w:rsidR="00F530A0" w:rsidRDefault="00F530A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lastRenderedPageBreak/>
        <w:t xml:space="preserve">Resposta: </w:t>
      </w:r>
    </w:p>
    <w:p w:rsidR="006405DF" w:rsidRPr="00C24614" w:rsidRDefault="000B1FE0" w:rsidP="002C0CAB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</w:t>
      </w:r>
      <w:r w:rsidR="00A31CAB" w:rsidRPr="00C246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item será alterado.</w:t>
      </w: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 10: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215E60" w:rsidRPr="00C24614" w:rsidRDefault="00AF6572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“</w:t>
      </w:r>
      <w:r w:rsidR="00215E60" w:rsidRPr="00C24614">
        <w:rPr>
          <w:rFonts w:ascii="Courier New" w:hAnsi="Courier New" w:cs="Courier New"/>
          <w:sz w:val="24"/>
          <w:szCs w:val="24"/>
        </w:rPr>
        <w:t>Uma vez que nesta licitação a Câmara não irá pagar valores e sim receb</w:t>
      </w:r>
      <w:r w:rsidR="006405DF" w:rsidRPr="00C24614">
        <w:rPr>
          <w:rFonts w:ascii="Courier New" w:hAnsi="Courier New" w:cs="Courier New"/>
          <w:sz w:val="24"/>
          <w:szCs w:val="24"/>
        </w:rPr>
        <w:t>ê</w:t>
      </w:r>
      <w:r w:rsidR="00215E60" w:rsidRPr="00C24614">
        <w:rPr>
          <w:rFonts w:ascii="Courier New" w:hAnsi="Courier New" w:cs="Courier New"/>
          <w:sz w:val="24"/>
          <w:szCs w:val="24"/>
        </w:rPr>
        <w:t xml:space="preserve">-los, pedimos confirmar que não será obrigatório o preenchimento de dados do Anexo </w:t>
      </w:r>
      <w:proofErr w:type="gramStart"/>
      <w:r w:rsidR="00215E60" w:rsidRPr="00C24614">
        <w:rPr>
          <w:rFonts w:ascii="Courier New" w:hAnsi="Courier New" w:cs="Courier New"/>
          <w:sz w:val="24"/>
          <w:szCs w:val="24"/>
        </w:rPr>
        <w:t>7</w:t>
      </w:r>
      <w:proofErr w:type="gramEnd"/>
      <w:r w:rsidR="00215E60" w:rsidRPr="00C24614">
        <w:rPr>
          <w:rFonts w:ascii="Courier New" w:hAnsi="Courier New" w:cs="Courier New"/>
          <w:sz w:val="24"/>
          <w:szCs w:val="24"/>
        </w:rPr>
        <w:t xml:space="preserve"> (Ficha C</w:t>
      </w:r>
      <w:r w:rsidR="00215E60" w:rsidRPr="00C24614">
        <w:rPr>
          <w:rFonts w:ascii="Courier New" w:hAnsi="Courier New" w:cs="Courier New"/>
          <w:sz w:val="24"/>
          <w:szCs w:val="24"/>
        </w:rPr>
        <w:t>a</w:t>
      </w:r>
      <w:r w:rsidR="00215E60" w:rsidRPr="00C24614">
        <w:rPr>
          <w:rFonts w:ascii="Courier New" w:hAnsi="Courier New" w:cs="Courier New"/>
          <w:sz w:val="24"/>
          <w:szCs w:val="24"/>
        </w:rPr>
        <w:t>dastral), no campo: Dados da conta bancária para pagame</w:t>
      </w:r>
      <w:r w:rsidR="00215E60" w:rsidRPr="00C24614">
        <w:rPr>
          <w:rFonts w:ascii="Courier New" w:hAnsi="Courier New" w:cs="Courier New"/>
          <w:sz w:val="24"/>
          <w:szCs w:val="24"/>
        </w:rPr>
        <w:t>n</w:t>
      </w:r>
      <w:r w:rsidR="00215E60" w:rsidRPr="00C24614">
        <w:rPr>
          <w:rFonts w:ascii="Courier New" w:hAnsi="Courier New" w:cs="Courier New"/>
          <w:sz w:val="24"/>
          <w:szCs w:val="24"/>
        </w:rPr>
        <w:t>to.</w:t>
      </w:r>
      <w:r w:rsidRPr="00C24614">
        <w:rPr>
          <w:rFonts w:ascii="Courier New" w:hAnsi="Courier New" w:cs="Courier New"/>
          <w:sz w:val="24"/>
          <w:szCs w:val="24"/>
        </w:rPr>
        <w:t>”</w:t>
      </w: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C24614" w:rsidRPr="00C24614" w:rsidRDefault="000B1FE0" w:rsidP="00C24614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ficha cadastral será alterada. </w:t>
      </w:r>
    </w:p>
    <w:p w:rsidR="00C24614" w:rsidRPr="00C24614" w:rsidRDefault="00C24614" w:rsidP="002C0CAB">
      <w:pPr>
        <w:shd w:val="clear" w:color="auto" w:fill="FFFFFF"/>
        <w:spacing w:after="0"/>
        <w:ind w:firstLine="851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 11: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215E60" w:rsidRPr="00C24614" w:rsidRDefault="00AF6572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C24614">
        <w:rPr>
          <w:rFonts w:ascii="Courier New" w:hAnsi="Courier New" w:cs="Courier New"/>
          <w:sz w:val="24"/>
          <w:szCs w:val="24"/>
        </w:rPr>
        <w:t>“</w:t>
      </w:r>
      <w:r w:rsidR="00215E60" w:rsidRPr="00C24614">
        <w:rPr>
          <w:rFonts w:ascii="Courier New" w:hAnsi="Courier New" w:cs="Courier New"/>
          <w:sz w:val="24"/>
          <w:szCs w:val="24"/>
        </w:rPr>
        <w:t>Identificamos no edital que o valor a ser pago pelo vencedor deverá ser depositado em conta específica da Câm</w:t>
      </w:r>
      <w:r w:rsidR="00215E60" w:rsidRPr="00C24614">
        <w:rPr>
          <w:rFonts w:ascii="Courier New" w:hAnsi="Courier New" w:cs="Courier New"/>
          <w:sz w:val="24"/>
          <w:szCs w:val="24"/>
        </w:rPr>
        <w:t>a</w:t>
      </w:r>
      <w:r w:rsidR="00215E60" w:rsidRPr="00C24614">
        <w:rPr>
          <w:rFonts w:ascii="Courier New" w:hAnsi="Courier New" w:cs="Courier New"/>
          <w:sz w:val="24"/>
          <w:szCs w:val="24"/>
        </w:rPr>
        <w:t>ra.</w:t>
      </w:r>
      <w:proofErr w:type="gramEnd"/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Como é sabido, por lei, Câmaras Municipais recebem recursos através do Duodécimo, do executivo municipal.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Questionamos se a conta a ser creditada será do Poder Executivo Municipal, ou, sendo da Câmara se terá algum Fu</w:t>
      </w:r>
      <w:r w:rsidRPr="00C24614">
        <w:rPr>
          <w:rFonts w:ascii="Courier New" w:hAnsi="Courier New" w:cs="Courier New"/>
          <w:sz w:val="24"/>
          <w:szCs w:val="24"/>
        </w:rPr>
        <w:t>n</w:t>
      </w:r>
      <w:r w:rsidRPr="00C24614">
        <w:rPr>
          <w:rFonts w:ascii="Courier New" w:hAnsi="Courier New" w:cs="Courier New"/>
          <w:sz w:val="24"/>
          <w:szCs w:val="24"/>
        </w:rPr>
        <w:t>do Específico criado por meio de Lei designado para receb</w:t>
      </w:r>
      <w:r w:rsidRPr="00C24614">
        <w:rPr>
          <w:rFonts w:ascii="Courier New" w:hAnsi="Courier New" w:cs="Courier New"/>
          <w:sz w:val="24"/>
          <w:szCs w:val="24"/>
        </w:rPr>
        <w:t>i</w:t>
      </w:r>
      <w:r w:rsidRPr="00C24614">
        <w:rPr>
          <w:rFonts w:ascii="Courier New" w:hAnsi="Courier New" w:cs="Courier New"/>
          <w:sz w:val="24"/>
          <w:szCs w:val="24"/>
        </w:rPr>
        <w:t>mento deste tipo de recursos.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C24614">
        <w:rPr>
          <w:rFonts w:ascii="Courier New" w:hAnsi="Courier New" w:cs="Courier New"/>
          <w:sz w:val="24"/>
          <w:szCs w:val="24"/>
        </w:rPr>
        <w:t>Caso exista algum Fundo, solicitamos disponibilizar cópia da Lei respectiva.</w:t>
      </w:r>
      <w:r w:rsidR="00AF6572" w:rsidRPr="00C24614">
        <w:rPr>
          <w:rFonts w:ascii="Courier New" w:hAnsi="Courier New" w:cs="Courier New"/>
          <w:sz w:val="24"/>
          <w:szCs w:val="24"/>
        </w:rPr>
        <w:t>”</w:t>
      </w:r>
      <w:proofErr w:type="gramEnd"/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6405DF" w:rsidRPr="00C24614" w:rsidRDefault="00EC779E" w:rsidP="00C24614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>Como se trata de procedimentos realizados pelo Poder Legislat</w:t>
      </w:r>
      <w:r w:rsidRPr="00C24614">
        <w:rPr>
          <w:rFonts w:ascii="Arial" w:hAnsi="Arial" w:cs="Arial"/>
          <w:b/>
          <w:sz w:val="24"/>
          <w:szCs w:val="24"/>
        </w:rPr>
        <w:t>i</w:t>
      </w:r>
      <w:r w:rsidRPr="00C24614">
        <w:rPr>
          <w:rFonts w:ascii="Arial" w:hAnsi="Arial" w:cs="Arial"/>
          <w:b/>
          <w:sz w:val="24"/>
          <w:szCs w:val="24"/>
        </w:rPr>
        <w:t>vo, o recurso deverá ser depositado em conta especifica da Câmara m</w:t>
      </w:r>
      <w:r w:rsidRPr="00C24614">
        <w:rPr>
          <w:rFonts w:ascii="Arial" w:hAnsi="Arial" w:cs="Arial"/>
          <w:b/>
          <w:sz w:val="24"/>
          <w:szCs w:val="24"/>
        </w:rPr>
        <w:t>u</w:t>
      </w:r>
      <w:r w:rsidRPr="00C24614">
        <w:rPr>
          <w:rFonts w:ascii="Arial" w:hAnsi="Arial" w:cs="Arial"/>
          <w:b/>
          <w:sz w:val="24"/>
          <w:szCs w:val="24"/>
        </w:rPr>
        <w:t xml:space="preserve">nicipal, sendo este processado como receita </w:t>
      </w:r>
      <w:proofErr w:type="gramStart"/>
      <w:r w:rsidR="000B1FE0" w:rsidRPr="00C24614">
        <w:rPr>
          <w:rFonts w:ascii="Arial" w:hAnsi="Arial" w:cs="Arial"/>
          <w:b/>
          <w:sz w:val="24"/>
          <w:szCs w:val="24"/>
        </w:rPr>
        <w:t>extra orçamentária</w:t>
      </w:r>
      <w:proofErr w:type="gramEnd"/>
      <w:r w:rsidRPr="00C24614">
        <w:rPr>
          <w:rFonts w:ascii="Arial" w:hAnsi="Arial" w:cs="Arial"/>
          <w:b/>
          <w:sz w:val="24"/>
          <w:szCs w:val="24"/>
        </w:rPr>
        <w:t>, após o recebimento a Câmara enviará tal recurso ao Poder Executivo municipal. Tal procedimento se compara a retenções realizadas pela Câmara junto a seus fornecedores, que em momento posterior encaminha tais retenções a Prefeitura.</w:t>
      </w: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 12: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215E60" w:rsidRPr="00C24614" w:rsidRDefault="00AF6572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“</w:t>
      </w:r>
      <w:r w:rsidR="00215E60" w:rsidRPr="00C24614">
        <w:rPr>
          <w:rFonts w:ascii="Courier New" w:hAnsi="Courier New" w:cs="Courier New"/>
          <w:sz w:val="24"/>
          <w:szCs w:val="24"/>
        </w:rPr>
        <w:t>Houve apresentação de impugnação e/ou pedido de e</w:t>
      </w:r>
      <w:r w:rsidR="00215E60" w:rsidRPr="00C24614">
        <w:rPr>
          <w:rFonts w:ascii="Courier New" w:hAnsi="Courier New" w:cs="Courier New"/>
          <w:sz w:val="24"/>
          <w:szCs w:val="24"/>
        </w:rPr>
        <w:t>s</w:t>
      </w:r>
      <w:r w:rsidR="00215E60" w:rsidRPr="00C24614">
        <w:rPr>
          <w:rFonts w:ascii="Courier New" w:hAnsi="Courier New" w:cs="Courier New"/>
          <w:sz w:val="24"/>
          <w:szCs w:val="24"/>
        </w:rPr>
        <w:t>clarecimentos por algum interessado? Em caso positivo, s</w:t>
      </w:r>
      <w:r w:rsidR="00215E60" w:rsidRPr="00C24614">
        <w:rPr>
          <w:rFonts w:ascii="Courier New" w:hAnsi="Courier New" w:cs="Courier New"/>
          <w:sz w:val="24"/>
          <w:szCs w:val="24"/>
        </w:rPr>
        <w:t>o</w:t>
      </w:r>
      <w:r w:rsidR="00215E60" w:rsidRPr="00C24614">
        <w:rPr>
          <w:rFonts w:ascii="Courier New" w:hAnsi="Courier New" w:cs="Courier New"/>
          <w:sz w:val="24"/>
          <w:szCs w:val="24"/>
        </w:rPr>
        <w:t>licitamos disponibilizar cópia para consulta.</w:t>
      </w:r>
      <w:r w:rsidRPr="00C24614">
        <w:rPr>
          <w:rFonts w:ascii="Courier New" w:hAnsi="Courier New" w:cs="Courier New"/>
          <w:sz w:val="24"/>
          <w:szCs w:val="24"/>
        </w:rPr>
        <w:t>”</w:t>
      </w:r>
    </w:p>
    <w:p w:rsidR="006405DF" w:rsidRPr="00C24614" w:rsidRDefault="006405DF" w:rsidP="00C24614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  <w:r w:rsidR="00EC779E" w:rsidRPr="00C24614">
        <w:rPr>
          <w:rFonts w:ascii="Arial" w:hAnsi="Arial" w:cs="Arial"/>
          <w:b/>
          <w:sz w:val="24"/>
          <w:szCs w:val="24"/>
        </w:rPr>
        <w:t>Não.</w:t>
      </w:r>
    </w:p>
    <w:p w:rsidR="00F530A0" w:rsidRDefault="00F530A0" w:rsidP="00C24614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F530A0" w:rsidRDefault="00F530A0" w:rsidP="00C24614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F530A0" w:rsidRDefault="00F530A0" w:rsidP="00C24614">
      <w:pPr>
        <w:shd w:val="clear" w:color="auto" w:fill="FFFFFF"/>
        <w:spacing w:after="0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6405DF" w:rsidRPr="00C24614" w:rsidRDefault="006405DF" w:rsidP="00C24614">
      <w:pPr>
        <w:shd w:val="clear" w:color="auto" w:fill="FFFFFF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lastRenderedPageBreak/>
        <w:t>Pergunta 13: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215E60" w:rsidRPr="00C24614" w:rsidRDefault="00AF6572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“</w:t>
      </w:r>
      <w:r w:rsidR="00215E60" w:rsidRPr="00C24614">
        <w:rPr>
          <w:rFonts w:ascii="Courier New" w:hAnsi="Courier New" w:cs="Courier New"/>
          <w:sz w:val="24"/>
          <w:szCs w:val="24"/>
        </w:rPr>
        <w:t>Houve alguma alteração/aditamento ao Edital após sua publicação? Em caso positivo, solicitamos disponibilizar cópia para consulta.</w:t>
      </w:r>
      <w:r w:rsidRPr="00C24614">
        <w:rPr>
          <w:rFonts w:ascii="Courier New" w:hAnsi="Courier New" w:cs="Courier New"/>
          <w:sz w:val="24"/>
          <w:szCs w:val="24"/>
        </w:rPr>
        <w:t>”</w:t>
      </w: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6405DF" w:rsidRDefault="00EC779E" w:rsidP="00C24614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>Não.</w:t>
      </w:r>
    </w:p>
    <w:p w:rsidR="00C24614" w:rsidRPr="00C24614" w:rsidRDefault="00C24614" w:rsidP="00C24614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 14: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215E60" w:rsidRPr="00C24614" w:rsidRDefault="00AF6572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C24614">
        <w:rPr>
          <w:rFonts w:ascii="Courier New" w:hAnsi="Courier New" w:cs="Courier New"/>
          <w:sz w:val="24"/>
          <w:szCs w:val="24"/>
        </w:rPr>
        <w:t>“</w:t>
      </w:r>
      <w:r w:rsidR="00215E60" w:rsidRPr="00C24614">
        <w:rPr>
          <w:rFonts w:ascii="Courier New" w:hAnsi="Courier New" w:cs="Courier New"/>
          <w:sz w:val="24"/>
          <w:szCs w:val="24"/>
        </w:rPr>
        <w:t xml:space="preserve">Analisando-se a minuta contratual, especialmente o item 11.3 da cláusula décima primeira, verifica-se que o edital tratou exatamente como o artigo 79 da Lei 8.666/93 as </w:t>
      </w:r>
      <w:r w:rsidR="006405DF" w:rsidRPr="00C24614">
        <w:rPr>
          <w:rFonts w:ascii="Courier New" w:hAnsi="Courier New" w:cs="Courier New"/>
          <w:sz w:val="24"/>
          <w:szCs w:val="24"/>
        </w:rPr>
        <w:t>consequências</w:t>
      </w:r>
      <w:r w:rsidR="00215E60" w:rsidRPr="00C24614">
        <w:rPr>
          <w:rFonts w:ascii="Courier New" w:hAnsi="Courier New" w:cs="Courier New"/>
          <w:sz w:val="24"/>
          <w:szCs w:val="24"/>
        </w:rPr>
        <w:t xml:space="preserve"> de eventual rescisão contratual.</w:t>
      </w:r>
      <w:proofErr w:type="gramEnd"/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Assim, previu a obrigação, por parte do ente público contratante, de pagar eventuais prejuízos comprovados.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Atentando-se à previsão do inciso II – pagamentos d</w:t>
      </w:r>
      <w:r w:rsidRPr="00C24614">
        <w:rPr>
          <w:rFonts w:ascii="Courier New" w:hAnsi="Courier New" w:cs="Courier New"/>
          <w:sz w:val="24"/>
          <w:szCs w:val="24"/>
        </w:rPr>
        <w:t>e</w:t>
      </w:r>
      <w:r w:rsidRPr="00C24614">
        <w:rPr>
          <w:rFonts w:ascii="Courier New" w:hAnsi="Courier New" w:cs="Courier New"/>
          <w:sz w:val="24"/>
          <w:szCs w:val="24"/>
        </w:rPr>
        <w:t>vidos pela execução do contrato até a data da rescisão, a Lei 8.666/93 inseriu tal obrigação levando-se em consider</w:t>
      </w:r>
      <w:r w:rsidRPr="00C24614">
        <w:rPr>
          <w:rFonts w:ascii="Courier New" w:hAnsi="Courier New" w:cs="Courier New"/>
          <w:sz w:val="24"/>
          <w:szCs w:val="24"/>
        </w:rPr>
        <w:t>a</w:t>
      </w:r>
      <w:r w:rsidRPr="00C24614">
        <w:rPr>
          <w:rFonts w:ascii="Courier New" w:hAnsi="Courier New" w:cs="Courier New"/>
          <w:sz w:val="24"/>
          <w:szCs w:val="24"/>
        </w:rPr>
        <w:t>ção o principio da vedação ao enriquecimento ilícito. Deste modo, o fornecedor de um serviço tem o direito de receber, em eventual rescisão contratual, o valor da remuneração p</w:t>
      </w:r>
      <w:r w:rsidRPr="00C24614">
        <w:rPr>
          <w:rFonts w:ascii="Courier New" w:hAnsi="Courier New" w:cs="Courier New"/>
          <w:sz w:val="24"/>
          <w:szCs w:val="24"/>
        </w:rPr>
        <w:t>e</w:t>
      </w:r>
      <w:r w:rsidRPr="00C24614">
        <w:rPr>
          <w:rFonts w:ascii="Courier New" w:hAnsi="Courier New" w:cs="Courier New"/>
          <w:sz w:val="24"/>
          <w:szCs w:val="24"/>
        </w:rPr>
        <w:t>los serviços prestados até a data da efetiva rescisão.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Ocorre que o Pregão 12/2014 apresenta uma relação contrária, do ponto de vista de pagamento. Isto porque, nas licitações de folha de pagamento, não é a Câmara que irá pagar um fornecedor; na verdade, a lógica é invertida: a Câmara vai receber recursos, de forma antecipada, por um serviço que será prestado mensalmente (processamento da f</w:t>
      </w:r>
      <w:r w:rsidRPr="00C24614">
        <w:rPr>
          <w:rFonts w:ascii="Courier New" w:hAnsi="Courier New" w:cs="Courier New"/>
          <w:sz w:val="24"/>
          <w:szCs w:val="24"/>
        </w:rPr>
        <w:t>o</w:t>
      </w:r>
      <w:r w:rsidRPr="00C24614">
        <w:rPr>
          <w:rFonts w:ascii="Courier New" w:hAnsi="Courier New" w:cs="Courier New"/>
          <w:sz w:val="24"/>
          <w:szCs w:val="24"/>
        </w:rPr>
        <w:t>lha de pagamentos) no curso do contrato (cuja vigência t</w:t>
      </w:r>
      <w:r w:rsidRPr="00C24614">
        <w:rPr>
          <w:rFonts w:ascii="Courier New" w:hAnsi="Courier New" w:cs="Courier New"/>
          <w:sz w:val="24"/>
          <w:szCs w:val="24"/>
        </w:rPr>
        <w:t>o</w:t>
      </w:r>
      <w:r w:rsidRPr="00C24614">
        <w:rPr>
          <w:rFonts w:ascii="Courier New" w:hAnsi="Courier New" w:cs="Courier New"/>
          <w:sz w:val="24"/>
          <w:szCs w:val="24"/>
        </w:rPr>
        <w:t>tal será de 60 meses).</w:t>
      </w:r>
    </w:p>
    <w:p w:rsidR="00215E60" w:rsidRPr="00C24614" w:rsidRDefault="00215E6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Por essa razão, tanto o inciso II do art. 79 da Lei 8.666/93 como o disposto no item 11.3 do contrato devem ser interpretados conforme as peculiaridades do objeto licit</w:t>
      </w:r>
      <w:r w:rsidRPr="00C24614">
        <w:rPr>
          <w:rFonts w:ascii="Courier New" w:hAnsi="Courier New" w:cs="Courier New"/>
          <w:sz w:val="24"/>
          <w:szCs w:val="24"/>
        </w:rPr>
        <w:t>a</w:t>
      </w:r>
      <w:r w:rsidRPr="00C24614">
        <w:rPr>
          <w:rFonts w:ascii="Courier New" w:hAnsi="Courier New" w:cs="Courier New"/>
          <w:sz w:val="24"/>
          <w:szCs w:val="24"/>
        </w:rPr>
        <w:t>do. Sendo assim, é correto afirmar que o contratado, que não der causa a rescisão, terá direito à devolução propo</w:t>
      </w:r>
      <w:r w:rsidRPr="00C24614">
        <w:rPr>
          <w:rFonts w:ascii="Courier New" w:hAnsi="Courier New" w:cs="Courier New"/>
          <w:sz w:val="24"/>
          <w:szCs w:val="24"/>
        </w:rPr>
        <w:t>r</w:t>
      </w:r>
      <w:r w:rsidRPr="00C24614">
        <w:rPr>
          <w:rFonts w:ascii="Courier New" w:hAnsi="Courier New" w:cs="Courier New"/>
          <w:sz w:val="24"/>
          <w:szCs w:val="24"/>
        </w:rPr>
        <w:t>cional do valor corrigido de sua proposta, proporcionalme</w:t>
      </w:r>
      <w:r w:rsidRPr="00C24614">
        <w:rPr>
          <w:rFonts w:ascii="Courier New" w:hAnsi="Courier New" w:cs="Courier New"/>
          <w:sz w:val="24"/>
          <w:szCs w:val="24"/>
        </w:rPr>
        <w:t>n</w:t>
      </w:r>
      <w:r w:rsidRPr="00C24614">
        <w:rPr>
          <w:rFonts w:ascii="Courier New" w:hAnsi="Courier New" w:cs="Courier New"/>
          <w:sz w:val="24"/>
          <w:szCs w:val="24"/>
        </w:rPr>
        <w:t>te ao período ainda a transcorrer do contrato?</w:t>
      </w:r>
      <w:proofErr w:type="gramStart"/>
      <w:r w:rsidR="00AF6572" w:rsidRPr="00C24614">
        <w:rPr>
          <w:rFonts w:ascii="Courier New" w:hAnsi="Courier New" w:cs="Courier New"/>
          <w:sz w:val="24"/>
          <w:szCs w:val="24"/>
        </w:rPr>
        <w:t>”</w:t>
      </w:r>
    </w:p>
    <w:p w:rsidR="006405DF" w:rsidRPr="00C24614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proofErr w:type="gramEnd"/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6405DF" w:rsidRPr="00C24614" w:rsidRDefault="00EC779E" w:rsidP="002C0CAB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 xml:space="preserve">Sim, </w:t>
      </w:r>
      <w:r w:rsidR="000B1FE0">
        <w:rPr>
          <w:rFonts w:ascii="Arial" w:hAnsi="Arial" w:cs="Arial"/>
          <w:b/>
          <w:sz w:val="24"/>
          <w:szCs w:val="24"/>
        </w:rPr>
        <w:t>está</w:t>
      </w:r>
      <w:r w:rsidRPr="00C24614">
        <w:rPr>
          <w:rFonts w:ascii="Arial" w:hAnsi="Arial" w:cs="Arial"/>
          <w:b/>
          <w:sz w:val="24"/>
          <w:szCs w:val="24"/>
        </w:rPr>
        <w:t xml:space="preserve"> correto o entendimento.</w:t>
      </w:r>
    </w:p>
    <w:p w:rsidR="006405DF" w:rsidRDefault="006405DF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</w:p>
    <w:p w:rsidR="000B1FE0" w:rsidRDefault="000B1FE0" w:rsidP="00F530A0">
      <w:pPr>
        <w:shd w:val="clear" w:color="auto" w:fill="FFFFFF"/>
        <w:spacing w:after="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</w:rPr>
      </w:pPr>
    </w:p>
    <w:p w:rsidR="000B1FE0" w:rsidRDefault="000B1FE0" w:rsidP="00F530A0">
      <w:pPr>
        <w:shd w:val="clear" w:color="auto" w:fill="FFFFFF"/>
        <w:spacing w:after="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</w:rPr>
      </w:pPr>
    </w:p>
    <w:p w:rsidR="000B1FE0" w:rsidRDefault="000B1FE0" w:rsidP="00F530A0">
      <w:pPr>
        <w:shd w:val="clear" w:color="auto" w:fill="FFFFFF"/>
        <w:spacing w:after="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</w:rPr>
      </w:pPr>
    </w:p>
    <w:p w:rsidR="00F74F56" w:rsidRPr="00C24614" w:rsidRDefault="00F74F56" w:rsidP="00F530A0">
      <w:pPr>
        <w:shd w:val="clear" w:color="auto" w:fill="FFFFFF"/>
        <w:spacing w:after="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  <w:u w:val="single"/>
        </w:rPr>
        <w:t>COMPLEMENTO</w:t>
      </w:r>
    </w:p>
    <w:p w:rsidR="000B1FE0" w:rsidRDefault="000B1FE0" w:rsidP="002C0CAB">
      <w:pPr>
        <w:shd w:val="clear" w:color="auto" w:fill="FFFFFF"/>
        <w:spacing w:after="0"/>
        <w:ind w:firstLine="851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F74F56" w:rsidRPr="00C24614" w:rsidRDefault="00F74F56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 01: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F74F56" w:rsidRPr="00C24614" w:rsidRDefault="00AF6572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C24614">
        <w:rPr>
          <w:rFonts w:ascii="Courier New" w:hAnsi="Courier New" w:cs="Courier New"/>
          <w:color w:val="000000"/>
          <w:sz w:val="24"/>
          <w:szCs w:val="24"/>
        </w:rPr>
        <w:t>“</w:t>
      </w:r>
      <w:r w:rsidR="00F74F56" w:rsidRPr="00C24614">
        <w:rPr>
          <w:rFonts w:ascii="Courier New" w:hAnsi="Courier New" w:cs="Courier New"/>
          <w:color w:val="000000"/>
          <w:sz w:val="24"/>
          <w:szCs w:val="24"/>
        </w:rPr>
        <w:t>Algum banco tem contrato, atualmente, com a Câmara? Qual é o seu vencimento?</w:t>
      </w:r>
      <w:r w:rsidRPr="00C24614">
        <w:rPr>
          <w:rFonts w:ascii="Courier New" w:hAnsi="Courier New" w:cs="Courier New"/>
          <w:color w:val="000000"/>
          <w:sz w:val="24"/>
          <w:szCs w:val="24"/>
        </w:rPr>
        <w:t>”</w:t>
      </w:r>
    </w:p>
    <w:p w:rsidR="000B1FE0" w:rsidRDefault="000B1FE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</w:p>
    <w:p w:rsidR="00F74F56" w:rsidRPr="00C24614" w:rsidRDefault="00F74F56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0B0490" w:rsidRPr="00F530A0" w:rsidRDefault="000B0490" w:rsidP="00F530A0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>Não.</w:t>
      </w:r>
    </w:p>
    <w:p w:rsidR="000B1FE0" w:rsidRDefault="000B1FE0" w:rsidP="002C0CAB">
      <w:pPr>
        <w:shd w:val="clear" w:color="auto" w:fill="FFFFFF"/>
        <w:spacing w:after="0"/>
        <w:ind w:firstLine="851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F74F56" w:rsidRPr="00C24614" w:rsidRDefault="00F74F56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eastAsia="Times New Roman" w:hAnsi="Courier New" w:cs="Courier New"/>
          <w:b/>
          <w:sz w:val="24"/>
          <w:szCs w:val="24"/>
        </w:rPr>
        <w:t>Pergunta 02:</w:t>
      </w:r>
      <w:r w:rsidRPr="00C24614">
        <w:rPr>
          <w:rFonts w:ascii="Courier New" w:hAnsi="Courier New" w:cs="Courier New"/>
          <w:sz w:val="24"/>
          <w:szCs w:val="24"/>
        </w:rPr>
        <w:t xml:space="preserve"> </w:t>
      </w:r>
    </w:p>
    <w:p w:rsidR="00F74F56" w:rsidRPr="00C24614" w:rsidRDefault="00AF6572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C24614">
        <w:rPr>
          <w:rFonts w:ascii="Courier New" w:hAnsi="Courier New" w:cs="Courier New"/>
          <w:sz w:val="24"/>
          <w:szCs w:val="24"/>
        </w:rPr>
        <w:t>“</w:t>
      </w:r>
      <w:r w:rsidR="00F74F56" w:rsidRPr="00C24614">
        <w:rPr>
          <w:rFonts w:ascii="Courier New" w:hAnsi="Courier New" w:cs="Courier New"/>
          <w:sz w:val="24"/>
          <w:szCs w:val="24"/>
        </w:rPr>
        <w:t>O Banco vencedor da licitação será a única institu</w:t>
      </w:r>
      <w:r w:rsidR="00F74F56" w:rsidRPr="00C24614">
        <w:rPr>
          <w:rFonts w:ascii="Courier New" w:hAnsi="Courier New" w:cs="Courier New"/>
          <w:sz w:val="24"/>
          <w:szCs w:val="24"/>
        </w:rPr>
        <w:t>i</w:t>
      </w:r>
      <w:r w:rsidR="00F74F56" w:rsidRPr="00C24614">
        <w:rPr>
          <w:rFonts w:ascii="Courier New" w:hAnsi="Courier New" w:cs="Courier New"/>
          <w:sz w:val="24"/>
          <w:szCs w:val="24"/>
        </w:rPr>
        <w:t>ção financeira a prestar o serviço de pagamento da Folha e a possuir instalações físicas (Agência/PAB/caixa eletrôn</w:t>
      </w:r>
      <w:r w:rsidR="00F74F56" w:rsidRPr="00C24614">
        <w:rPr>
          <w:rFonts w:ascii="Courier New" w:hAnsi="Courier New" w:cs="Courier New"/>
          <w:sz w:val="24"/>
          <w:szCs w:val="24"/>
        </w:rPr>
        <w:t>i</w:t>
      </w:r>
      <w:r w:rsidR="00F74F56" w:rsidRPr="00C24614">
        <w:rPr>
          <w:rFonts w:ascii="Courier New" w:hAnsi="Courier New" w:cs="Courier New"/>
          <w:sz w:val="24"/>
          <w:szCs w:val="24"/>
        </w:rPr>
        <w:t>co) nas dependências da Câmara, durante toda a vigência do contrato?</w:t>
      </w:r>
      <w:proofErr w:type="gramEnd"/>
    </w:p>
    <w:p w:rsidR="00F74F56" w:rsidRPr="00C24614" w:rsidRDefault="00F74F56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A resposta a esta indagação é importantíssima, uma vez que, diante do estabelecido na RESOLUÇÃO BACEN n.º 3.402, a conveniência disponibilizada aos clientes influe</w:t>
      </w:r>
      <w:r w:rsidRPr="00C24614">
        <w:rPr>
          <w:rFonts w:ascii="Courier New" w:hAnsi="Courier New" w:cs="Courier New"/>
          <w:sz w:val="24"/>
          <w:szCs w:val="24"/>
        </w:rPr>
        <w:t>n</w:t>
      </w:r>
      <w:r w:rsidRPr="00C24614">
        <w:rPr>
          <w:rFonts w:ascii="Courier New" w:hAnsi="Courier New" w:cs="Courier New"/>
          <w:sz w:val="24"/>
          <w:szCs w:val="24"/>
        </w:rPr>
        <w:t>ciará diretamente na escolha, por parte deles, da institu</w:t>
      </w:r>
      <w:r w:rsidRPr="00C24614">
        <w:rPr>
          <w:rFonts w:ascii="Courier New" w:hAnsi="Courier New" w:cs="Courier New"/>
          <w:sz w:val="24"/>
          <w:szCs w:val="24"/>
        </w:rPr>
        <w:t>i</w:t>
      </w:r>
      <w:r w:rsidRPr="00C24614">
        <w:rPr>
          <w:rFonts w:ascii="Courier New" w:hAnsi="Courier New" w:cs="Courier New"/>
          <w:sz w:val="24"/>
          <w:szCs w:val="24"/>
        </w:rPr>
        <w:t>ção financeira com a qual manterão relacionamento. Em o</w:t>
      </w:r>
      <w:r w:rsidRPr="00C24614">
        <w:rPr>
          <w:rFonts w:ascii="Courier New" w:hAnsi="Courier New" w:cs="Courier New"/>
          <w:sz w:val="24"/>
          <w:szCs w:val="24"/>
        </w:rPr>
        <w:t>u</w:t>
      </w:r>
      <w:r w:rsidRPr="00C24614">
        <w:rPr>
          <w:rFonts w:ascii="Courier New" w:hAnsi="Courier New" w:cs="Courier New"/>
          <w:sz w:val="24"/>
          <w:szCs w:val="24"/>
        </w:rPr>
        <w:t>tras palavras: se a vencedora do certame tiver exclusivid</w:t>
      </w:r>
      <w:r w:rsidRPr="00C24614">
        <w:rPr>
          <w:rFonts w:ascii="Courier New" w:hAnsi="Courier New" w:cs="Courier New"/>
          <w:sz w:val="24"/>
          <w:szCs w:val="24"/>
        </w:rPr>
        <w:t>a</w:t>
      </w:r>
      <w:r w:rsidRPr="00C24614">
        <w:rPr>
          <w:rFonts w:ascii="Courier New" w:hAnsi="Courier New" w:cs="Courier New"/>
          <w:sz w:val="24"/>
          <w:szCs w:val="24"/>
        </w:rPr>
        <w:t xml:space="preserve">de na ocupação de espaços para instalação e funcionamento de Agência, PAB ou </w:t>
      </w:r>
      <w:proofErr w:type="gramStart"/>
      <w:r w:rsidRPr="00C24614">
        <w:rPr>
          <w:rFonts w:ascii="Courier New" w:hAnsi="Courier New" w:cs="Courier New"/>
          <w:sz w:val="24"/>
          <w:szCs w:val="24"/>
        </w:rPr>
        <w:t>Caixas Eletrônico</w:t>
      </w:r>
      <w:proofErr w:type="gramEnd"/>
      <w:r w:rsidRPr="00C24614">
        <w:rPr>
          <w:rFonts w:ascii="Courier New" w:hAnsi="Courier New" w:cs="Courier New"/>
          <w:sz w:val="24"/>
          <w:szCs w:val="24"/>
        </w:rPr>
        <w:t xml:space="preserve">, o valor da proposta a ser apresentado à Câmara poderá ser sensivelmente alterado. </w:t>
      </w:r>
      <w:proofErr w:type="gramStart"/>
      <w:r w:rsidRPr="00C24614">
        <w:rPr>
          <w:rFonts w:ascii="Courier New" w:hAnsi="Courier New" w:cs="Courier New"/>
          <w:sz w:val="24"/>
          <w:szCs w:val="24"/>
        </w:rPr>
        <w:t>Caso contrário (se outras instituições financeiras forem mantidas nas dependências municipais), a proposta poderá ter valor inferior.</w:t>
      </w:r>
      <w:r w:rsidR="00AF6572" w:rsidRPr="00C24614">
        <w:rPr>
          <w:rFonts w:ascii="Courier New" w:hAnsi="Courier New" w:cs="Courier New"/>
          <w:sz w:val="24"/>
          <w:szCs w:val="24"/>
        </w:rPr>
        <w:t>”</w:t>
      </w:r>
      <w:proofErr w:type="gramEnd"/>
    </w:p>
    <w:p w:rsidR="000B1FE0" w:rsidRDefault="000B1FE0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</w:p>
    <w:p w:rsidR="00F74F56" w:rsidRPr="00C24614" w:rsidRDefault="00F74F56" w:rsidP="002C0CAB">
      <w:pPr>
        <w:shd w:val="clear" w:color="auto" w:fill="FFFFFF"/>
        <w:spacing w:after="0"/>
        <w:ind w:firstLine="851"/>
        <w:jc w:val="both"/>
        <w:rPr>
          <w:rFonts w:ascii="Courier New" w:hAnsi="Courier New" w:cs="Courier New"/>
          <w:b/>
          <w:sz w:val="24"/>
          <w:szCs w:val="24"/>
        </w:rPr>
      </w:pPr>
      <w:r w:rsidRPr="00C24614">
        <w:rPr>
          <w:rFonts w:ascii="Courier New" w:hAnsi="Courier New" w:cs="Courier New"/>
          <w:b/>
          <w:sz w:val="24"/>
          <w:szCs w:val="24"/>
        </w:rPr>
        <w:t xml:space="preserve">Resposta: </w:t>
      </w:r>
    </w:p>
    <w:p w:rsidR="006C2607" w:rsidRPr="00F530A0" w:rsidRDefault="00EC779E" w:rsidP="00F530A0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C24614">
        <w:rPr>
          <w:rFonts w:ascii="Arial" w:hAnsi="Arial" w:cs="Arial"/>
          <w:b/>
          <w:sz w:val="24"/>
          <w:szCs w:val="24"/>
        </w:rPr>
        <w:t>Sim</w:t>
      </w:r>
      <w:r w:rsidR="000B0490" w:rsidRPr="00C24614">
        <w:rPr>
          <w:rFonts w:ascii="Arial" w:hAnsi="Arial" w:cs="Arial"/>
          <w:b/>
          <w:sz w:val="24"/>
          <w:szCs w:val="24"/>
        </w:rPr>
        <w:t>.</w:t>
      </w:r>
      <w:r w:rsidRPr="00C24614">
        <w:rPr>
          <w:rFonts w:ascii="Arial" w:hAnsi="Arial" w:cs="Arial"/>
          <w:b/>
          <w:sz w:val="24"/>
          <w:szCs w:val="24"/>
        </w:rPr>
        <w:t xml:space="preserve"> </w:t>
      </w:r>
      <w:r w:rsidR="000B0490" w:rsidRPr="00C24614">
        <w:rPr>
          <w:rFonts w:ascii="Arial" w:hAnsi="Arial" w:cs="Arial"/>
          <w:b/>
          <w:sz w:val="24"/>
          <w:szCs w:val="24"/>
        </w:rPr>
        <w:t xml:space="preserve">Quanto às </w:t>
      </w:r>
      <w:r w:rsidRPr="00C24614">
        <w:rPr>
          <w:rFonts w:ascii="Arial" w:hAnsi="Arial" w:cs="Arial"/>
          <w:b/>
          <w:sz w:val="24"/>
          <w:szCs w:val="24"/>
        </w:rPr>
        <w:t>instalações físicas (Agência/ PAB/ caixa eletrôn</w:t>
      </w:r>
      <w:r w:rsidRPr="00C24614">
        <w:rPr>
          <w:rFonts w:ascii="Arial" w:hAnsi="Arial" w:cs="Arial"/>
          <w:b/>
          <w:sz w:val="24"/>
          <w:szCs w:val="24"/>
        </w:rPr>
        <w:t>i</w:t>
      </w:r>
      <w:r w:rsidRPr="00C24614">
        <w:rPr>
          <w:rFonts w:ascii="Arial" w:hAnsi="Arial" w:cs="Arial"/>
          <w:b/>
          <w:sz w:val="24"/>
          <w:szCs w:val="24"/>
        </w:rPr>
        <w:t>co) nas dependências da Câmara</w:t>
      </w:r>
      <w:r w:rsidR="000B0490" w:rsidRPr="00C24614">
        <w:rPr>
          <w:rFonts w:ascii="Arial" w:hAnsi="Arial" w:cs="Arial"/>
          <w:b/>
          <w:sz w:val="24"/>
          <w:szCs w:val="24"/>
        </w:rPr>
        <w:t>, não há exigências no edital</w:t>
      </w:r>
      <w:r w:rsidRPr="00C24614">
        <w:rPr>
          <w:rFonts w:ascii="Arial" w:hAnsi="Arial" w:cs="Arial"/>
          <w:b/>
          <w:sz w:val="24"/>
          <w:szCs w:val="24"/>
        </w:rPr>
        <w:t>.</w:t>
      </w:r>
    </w:p>
    <w:p w:rsidR="000B1FE0" w:rsidRDefault="000B1FE0" w:rsidP="002C0CAB">
      <w:pPr>
        <w:shd w:val="clear" w:color="auto" w:fill="FFFFFF"/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0B1FE0" w:rsidRDefault="000B1FE0" w:rsidP="002C0CAB">
      <w:pPr>
        <w:shd w:val="clear" w:color="auto" w:fill="FFFFFF"/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F74F56" w:rsidRPr="00C24614" w:rsidRDefault="00F74F56" w:rsidP="002C0CAB">
      <w:pPr>
        <w:shd w:val="clear" w:color="auto" w:fill="FFFFFF"/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Santa Bárbara d’Oeste, 1</w:t>
      </w:r>
      <w:r w:rsidR="00EC779E" w:rsidRPr="00C24614">
        <w:rPr>
          <w:rFonts w:ascii="Courier New" w:hAnsi="Courier New" w:cs="Courier New"/>
          <w:sz w:val="24"/>
          <w:szCs w:val="24"/>
        </w:rPr>
        <w:t>3</w:t>
      </w:r>
      <w:r w:rsidRPr="00C24614">
        <w:rPr>
          <w:rFonts w:ascii="Courier New" w:hAnsi="Courier New" w:cs="Courier New"/>
          <w:sz w:val="24"/>
          <w:szCs w:val="24"/>
        </w:rPr>
        <w:t xml:space="preserve"> de outubro de 2014.</w:t>
      </w:r>
    </w:p>
    <w:p w:rsidR="000B1FE0" w:rsidRDefault="000B1FE0" w:rsidP="000B1FE0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0B1FE0" w:rsidRPr="00C24614" w:rsidRDefault="000B1FE0" w:rsidP="000B1FE0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F74F56" w:rsidRPr="00C24614" w:rsidRDefault="00F74F56" w:rsidP="002C0CA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Paulo César Aoyagui</w:t>
      </w:r>
    </w:p>
    <w:p w:rsidR="00B210B8" w:rsidRPr="00C24614" w:rsidRDefault="00F74F56" w:rsidP="00C24614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Subscritor do Edital</w:t>
      </w:r>
    </w:p>
    <w:p w:rsidR="00B210B8" w:rsidRDefault="00B210B8" w:rsidP="002C0CAB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0B1FE0" w:rsidRPr="00C24614" w:rsidRDefault="000B1FE0" w:rsidP="002C0CAB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B210B8" w:rsidRPr="00C24614" w:rsidRDefault="00B210B8" w:rsidP="002C0CA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Sueli de Fátima D. Margato</w:t>
      </w:r>
    </w:p>
    <w:p w:rsidR="00B210B8" w:rsidRPr="00C24614" w:rsidRDefault="00B210B8" w:rsidP="002C0CA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Pregoeira</w:t>
      </w:r>
    </w:p>
    <w:p w:rsidR="00B210B8" w:rsidRDefault="00B210B8" w:rsidP="00C24614">
      <w:pPr>
        <w:spacing w:after="0"/>
        <w:rPr>
          <w:rFonts w:ascii="Courier New" w:hAnsi="Courier New" w:cs="Courier New"/>
          <w:sz w:val="24"/>
          <w:szCs w:val="24"/>
        </w:rPr>
      </w:pPr>
    </w:p>
    <w:p w:rsidR="000B1FE0" w:rsidRPr="00C24614" w:rsidRDefault="000B1FE0" w:rsidP="00C24614">
      <w:pPr>
        <w:spacing w:after="0"/>
        <w:rPr>
          <w:rFonts w:ascii="Courier New" w:hAnsi="Courier New" w:cs="Courier New"/>
          <w:sz w:val="24"/>
          <w:szCs w:val="24"/>
        </w:rPr>
      </w:pPr>
    </w:p>
    <w:p w:rsidR="00B210B8" w:rsidRPr="00C24614" w:rsidRDefault="00B210B8" w:rsidP="002C0CA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Allan Fadel Vendemiato</w:t>
      </w:r>
    </w:p>
    <w:p w:rsidR="00B210B8" w:rsidRDefault="00B210B8" w:rsidP="00C24614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Chefe do Setor de Contabilidade</w:t>
      </w:r>
    </w:p>
    <w:p w:rsidR="00F530A0" w:rsidRDefault="00F530A0" w:rsidP="00C24614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0B1FE0" w:rsidRPr="00C24614" w:rsidRDefault="000B1FE0" w:rsidP="00C24614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B210B8" w:rsidRPr="00C24614" w:rsidRDefault="00B210B8" w:rsidP="002C0CA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Vilson Vendramin Júnior</w:t>
      </w:r>
    </w:p>
    <w:p w:rsidR="00B210B8" w:rsidRDefault="00B210B8" w:rsidP="002C0CA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C24614">
        <w:rPr>
          <w:rFonts w:ascii="Courier New" w:hAnsi="Courier New" w:cs="Courier New"/>
          <w:sz w:val="24"/>
          <w:szCs w:val="24"/>
        </w:rPr>
        <w:t>Diretor Administrativo-financeiro</w:t>
      </w:r>
    </w:p>
    <w:p w:rsidR="000B1FE0" w:rsidRDefault="000B1FE0" w:rsidP="002C0CAB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0B1FE0" w:rsidRDefault="000B1FE0" w:rsidP="002C0CAB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:rsidR="00D21F22" w:rsidRDefault="00D21F22" w:rsidP="002C0CA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Alex Borges</w:t>
      </w:r>
    </w:p>
    <w:p w:rsidR="00D21F22" w:rsidRPr="00C24614" w:rsidRDefault="00D21F22" w:rsidP="002C0CAB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Diretor de Controle</w:t>
      </w:r>
    </w:p>
    <w:sectPr w:rsidR="00D21F22" w:rsidRPr="00C24614" w:rsidSect="0078780D">
      <w:headerReference w:type="default" r:id="rId9"/>
      <w:footerReference w:type="default" r:id="rId10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CC" w:rsidRDefault="009C59CC" w:rsidP="00ED22AA">
      <w:pPr>
        <w:spacing w:after="0" w:line="240" w:lineRule="auto"/>
      </w:pPr>
      <w:r>
        <w:separator/>
      </w:r>
    </w:p>
  </w:endnote>
  <w:endnote w:type="continuationSeparator" w:id="0">
    <w:p w:rsidR="009C59CC" w:rsidRDefault="009C59CC" w:rsidP="00E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444275"/>
      <w:docPartObj>
        <w:docPartGallery w:val="Page Numbers (Bottom of Page)"/>
        <w:docPartUnique/>
      </w:docPartObj>
    </w:sdtPr>
    <w:sdtEndPr/>
    <w:sdtContent>
      <w:p w:rsidR="00CA1EF2" w:rsidRDefault="00CA1E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670">
          <w:rPr>
            <w:noProof/>
          </w:rPr>
          <w:t>8</w:t>
        </w:r>
        <w:r>
          <w:fldChar w:fldCharType="end"/>
        </w:r>
      </w:p>
    </w:sdtContent>
  </w:sdt>
  <w:p w:rsidR="006405DF" w:rsidRDefault="006405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CC" w:rsidRDefault="009C59CC" w:rsidP="00ED22AA">
      <w:pPr>
        <w:spacing w:after="0" w:line="240" w:lineRule="auto"/>
      </w:pPr>
      <w:r>
        <w:separator/>
      </w:r>
    </w:p>
  </w:footnote>
  <w:footnote w:type="continuationSeparator" w:id="0">
    <w:p w:rsidR="009C59CC" w:rsidRDefault="009C59CC" w:rsidP="00ED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A3" w:rsidRDefault="006F1FA3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BDD7532" wp14:editId="69E5C119">
          <wp:simplePos x="0" y="0"/>
          <wp:positionH relativeFrom="column">
            <wp:posOffset>-424682</wp:posOffset>
          </wp:positionH>
          <wp:positionV relativeFrom="paragraph">
            <wp:posOffset>37643</wp:posOffset>
          </wp:positionV>
          <wp:extent cx="971550" cy="1076325"/>
          <wp:effectExtent l="0" t="0" r="0" b="9525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E5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2DD64B" wp14:editId="2F82B88A">
              <wp:simplePos x="0" y="0"/>
              <wp:positionH relativeFrom="column">
                <wp:posOffset>321945</wp:posOffset>
              </wp:positionH>
              <wp:positionV relativeFrom="paragraph">
                <wp:posOffset>40005</wp:posOffset>
              </wp:positionV>
              <wp:extent cx="5939790" cy="13506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FA3" w:rsidRPr="00803B05" w:rsidRDefault="006F1FA3" w:rsidP="006F1FA3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6F1FA3" w:rsidRPr="00803B05" w:rsidRDefault="006F1FA3" w:rsidP="006F1FA3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35pt;margin-top:3.15pt;width:467.7pt;height:10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4Z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" stroked="f">
              <v:textbox>
                <w:txbxContent>
                  <w:p w:rsidR="006F1FA3" w:rsidRPr="00803B05" w:rsidRDefault="006F1FA3" w:rsidP="006F1FA3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6F1FA3" w:rsidRPr="00803B05" w:rsidRDefault="006F1FA3" w:rsidP="006F1FA3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503"/>
    <w:multiLevelType w:val="hybridMultilevel"/>
    <w:tmpl w:val="4BCA1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4EB7"/>
    <w:multiLevelType w:val="hybridMultilevel"/>
    <w:tmpl w:val="A0124FD0"/>
    <w:lvl w:ilvl="0" w:tplc="4874E36E">
      <w:start w:val="1"/>
      <w:numFmt w:val="decimal"/>
      <w:lvlText w:val="%1)"/>
      <w:lvlJc w:val="left"/>
      <w:pPr>
        <w:ind w:left="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DE164DE"/>
    <w:multiLevelType w:val="hybridMultilevel"/>
    <w:tmpl w:val="F8FEC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11"/>
    <w:rsid w:val="000A2DFF"/>
    <w:rsid w:val="000B0490"/>
    <w:rsid w:val="000B1FE0"/>
    <w:rsid w:val="000D17CE"/>
    <w:rsid w:val="0011740B"/>
    <w:rsid w:val="001407EE"/>
    <w:rsid w:val="001C244E"/>
    <w:rsid w:val="0020087D"/>
    <w:rsid w:val="00215E60"/>
    <w:rsid w:val="00220EE2"/>
    <w:rsid w:val="00223F9A"/>
    <w:rsid w:val="002271AF"/>
    <w:rsid w:val="00242C2D"/>
    <w:rsid w:val="00272A15"/>
    <w:rsid w:val="00293213"/>
    <w:rsid w:val="00295D48"/>
    <w:rsid w:val="002B408A"/>
    <w:rsid w:val="002C0CAB"/>
    <w:rsid w:val="002C7A4C"/>
    <w:rsid w:val="003100F4"/>
    <w:rsid w:val="00352989"/>
    <w:rsid w:val="003540EE"/>
    <w:rsid w:val="003A0B6F"/>
    <w:rsid w:val="003C6125"/>
    <w:rsid w:val="003D2040"/>
    <w:rsid w:val="003D2CEF"/>
    <w:rsid w:val="00421FB0"/>
    <w:rsid w:val="00467880"/>
    <w:rsid w:val="004A0CCB"/>
    <w:rsid w:val="004C399E"/>
    <w:rsid w:val="00503E51"/>
    <w:rsid w:val="00507650"/>
    <w:rsid w:val="005103AE"/>
    <w:rsid w:val="005656F4"/>
    <w:rsid w:val="00586E74"/>
    <w:rsid w:val="005A033C"/>
    <w:rsid w:val="005B3791"/>
    <w:rsid w:val="006405DF"/>
    <w:rsid w:val="006C2607"/>
    <w:rsid w:val="006E26BE"/>
    <w:rsid w:val="006F1FA3"/>
    <w:rsid w:val="006F50B8"/>
    <w:rsid w:val="0071532D"/>
    <w:rsid w:val="00730474"/>
    <w:rsid w:val="0073474F"/>
    <w:rsid w:val="0078421C"/>
    <w:rsid w:val="0078780D"/>
    <w:rsid w:val="007B19C6"/>
    <w:rsid w:val="007B747A"/>
    <w:rsid w:val="007E0B18"/>
    <w:rsid w:val="007E1B43"/>
    <w:rsid w:val="007F3567"/>
    <w:rsid w:val="00835661"/>
    <w:rsid w:val="0084124C"/>
    <w:rsid w:val="00841D5E"/>
    <w:rsid w:val="00844981"/>
    <w:rsid w:val="0084504A"/>
    <w:rsid w:val="00860CC6"/>
    <w:rsid w:val="00891670"/>
    <w:rsid w:val="00897724"/>
    <w:rsid w:val="0090209D"/>
    <w:rsid w:val="00924E2D"/>
    <w:rsid w:val="00967C54"/>
    <w:rsid w:val="009766C5"/>
    <w:rsid w:val="0099489A"/>
    <w:rsid w:val="009C59CC"/>
    <w:rsid w:val="00A01DC5"/>
    <w:rsid w:val="00A31CAB"/>
    <w:rsid w:val="00A331DD"/>
    <w:rsid w:val="00A46E4F"/>
    <w:rsid w:val="00AB3E11"/>
    <w:rsid w:val="00AD6075"/>
    <w:rsid w:val="00AE2180"/>
    <w:rsid w:val="00AF6572"/>
    <w:rsid w:val="00B210B8"/>
    <w:rsid w:val="00B2181A"/>
    <w:rsid w:val="00B32B60"/>
    <w:rsid w:val="00BA391E"/>
    <w:rsid w:val="00BC5D17"/>
    <w:rsid w:val="00BF1AC8"/>
    <w:rsid w:val="00C24614"/>
    <w:rsid w:val="00C408C1"/>
    <w:rsid w:val="00C47A92"/>
    <w:rsid w:val="00C50663"/>
    <w:rsid w:val="00C933C2"/>
    <w:rsid w:val="00CA1EF2"/>
    <w:rsid w:val="00CE4098"/>
    <w:rsid w:val="00D21F22"/>
    <w:rsid w:val="00D24FE2"/>
    <w:rsid w:val="00D4694A"/>
    <w:rsid w:val="00D625F2"/>
    <w:rsid w:val="00D6436C"/>
    <w:rsid w:val="00D64E04"/>
    <w:rsid w:val="00D64EBB"/>
    <w:rsid w:val="00D83FCD"/>
    <w:rsid w:val="00D928F3"/>
    <w:rsid w:val="00E14432"/>
    <w:rsid w:val="00E30585"/>
    <w:rsid w:val="00E949DF"/>
    <w:rsid w:val="00EC779E"/>
    <w:rsid w:val="00ED22AA"/>
    <w:rsid w:val="00EF5E2F"/>
    <w:rsid w:val="00F32929"/>
    <w:rsid w:val="00F343E7"/>
    <w:rsid w:val="00F530A0"/>
    <w:rsid w:val="00F74F56"/>
    <w:rsid w:val="00FB58F7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AA"/>
  </w:style>
  <w:style w:type="paragraph" w:styleId="Rodap">
    <w:name w:val="footer"/>
    <w:basedOn w:val="Normal"/>
    <w:link w:val="Rodap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AA"/>
  </w:style>
  <w:style w:type="paragraph" w:styleId="Rodap">
    <w:name w:val="footer"/>
    <w:basedOn w:val="Normal"/>
    <w:link w:val="Rodap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5A5F-97F2-4F34-9008-D95B21C6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2025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Sueli de Fátima Dellagracia Margato</cp:lastModifiedBy>
  <cp:revision>39</cp:revision>
  <cp:lastPrinted>2014-10-14T15:47:00Z</cp:lastPrinted>
  <dcterms:created xsi:type="dcterms:W3CDTF">2014-07-08T11:26:00Z</dcterms:created>
  <dcterms:modified xsi:type="dcterms:W3CDTF">2014-10-14T16:18:00Z</dcterms:modified>
</cp:coreProperties>
</file>