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EF3" w:rsidRPr="00F8642B" w:rsidRDefault="00C64EF3" w:rsidP="008D5F2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u w:val="single"/>
        </w:rPr>
      </w:pPr>
      <w:r w:rsidRPr="00F8642B">
        <w:rPr>
          <w:rFonts w:ascii="Calibri" w:hAnsi="Calibri" w:cs="Calibri"/>
          <w:b/>
          <w:bCs/>
          <w:u w:val="single"/>
        </w:rPr>
        <w:t>JULG</w:t>
      </w:r>
      <w:r w:rsidR="00B3648D" w:rsidRPr="00F8642B">
        <w:rPr>
          <w:rFonts w:ascii="Calibri" w:hAnsi="Calibri" w:cs="Calibri"/>
          <w:b/>
          <w:bCs/>
          <w:u w:val="single"/>
        </w:rPr>
        <w:t>AMENTO DE IMPUGNAÇÃO</w:t>
      </w:r>
    </w:p>
    <w:p w:rsidR="008D5F20" w:rsidRPr="00F8642B" w:rsidRDefault="008D5F20" w:rsidP="008D5F2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u w:val="single"/>
        </w:rPr>
      </w:pPr>
    </w:p>
    <w:p w:rsidR="00724394" w:rsidRPr="00F8642B" w:rsidRDefault="00724394" w:rsidP="00724394">
      <w:pPr>
        <w:pStyle w:val="Ttulo1"/>
        <w:rPr>
          <w:rFonts w:ascii="Calibri" w:hAnsi="Calibri" w:cs="Calibri"/>
          <w:color w:val="auto"/>
          <w:szCs w:val="24"/>
          <w:u w:val="single"/>
        </w:rPr>
      </w:pPr>
    </w:p>
    <w:p w:rsidR="00724394" w:rsidRPr="00F8642B" w:rsidRDefault="00724394" w:rsidP="00724394">
      <w:pPr>
        <w:pStyle w:val="Ttulo1"/>
        <w:rPr>
          <w:rFonts w:ascii="Calibri" w:hAnsi="Calibri" w:cs="Calibri"/>
          <w:color w:val="auto"/>
          <w:szCs w:val="24"/>
        </w:rPr>
      </w:pPr>
      <w:r w:rsidRPr="00F8642B">
        <w:rPr>
          <w:rFonts w:ascii="Calibri" w:hAnsi="Calibri" w:cs="Calibri"/>
          <w:color w:val="auto"/>
          <w:szCs w:val="24"/>
          <w:u w:val="single"/>
        </w:rPr>
        <w:t>LICITAÇÃO</w:t>
      </w:r>
      <w:r w:rsidR="00B3648D" w:rsidRPr="00F8642B">
        <w:rPr>
          <w:rFonts w:ascii="Calibri" w:hAnsi="Calibri" w:cs="Calibri"/>
          <w:color w:val="auto"/>
          <w:szCs w:val="24"/>
        </w:rPr>
        <w:t>: Pregão Presencial nº 07/13</w:t>
      </w:r>
    </w:p>
    <w:p w:rsidR="00724394" w:rsidRPr="00F8642B" w:rsidRDefault="00724394" w:rsidP="00724394">
      <w:pPr>
        <w:ind w:left="851" w:right="188" w:hanging="851"/>
        <w:jc w:val="both"/>
        <w:rPr>
          <w:rFonts w:ascii="Calibri" w:hAnsi="Calibri" w:cs="Calibri"/>
          <w:b/>
        </w:rPr>
      </w:pPr>
      <w:r w:rsidRPr="00F8642B">
        <w:rPr>
          <w:rFonts w:ascii="Calibri" w:hAnsi="Calibri" w:cs="Calibri"/>
          <w:b/>
          <w:u w:val="single"/>
        </w:rPr>
        <w:t>OBJETO</w:t>
      </w:r>
      <w:r w:rsidRPr="00F8642B">
        <w:rPr>
          <w:rFonts w:ascii="Calibri" w:hAnsi="Calibri" w:cs="Calibri"/>
          <w:b/>
        </w:rPr>
        <w:t xml:space="preserve">: </w:t>
      </w:r>
      <w:r w:rsidR="00B3648D" w:rsidRPr="00F8642B">
        <w:rPr>
          <w:rFonts w:ascii="Calibri" w:hAnsi="Calibri"/>
          <w:b/>
        </w:rPr>
        <w:t>Contratação de empresa especializada para fornecimento, por meio de cessão de uso, de Sistema de gestão automatizada dos trabalhos legislativos em plen</w:t>
      </w:r>
      <w:r w:rsidR="00B3648D" w:rsidRPr="00F8642B">
        <w:rPr>
          <w:rFonts w:ascii="Calibri" w:hAnsi="Calibri"/>
          <w:b/>
        </w:rPr>
        <w:t>á</w:t>
      </w:r>
      <w:r w:rsidR="00B3648D" w:rsidRPr="00F8642B">
        <w:rPr>
          <w:rFonts w:ascii="Calibri" w:hAnsi="Calibri"/>
          <w:b/>
        </w:rPr>
        <w:t xml:space="preserve">rio, de Sistema de gestão do processo legislativo e de Portal do legislativo na </w:t>
      </w:r>
      <w:proofErr w:type="gramStart"/>
      <w:r w:rsidR="00B3648D" w:rsidRPr="00F8642B">
        <w:rPr>
          <w:rFonts w:ascii="Calibri" w:hAnsi="Calibri"/>
          <w:b/>
        </w:rPr>
        <w:t>web .</w:t>
      </w:r>
      <w:proofErr w:type="gramEnd"/>
    </w:p>
    <w:p w:rsidR="00724394" w:rsidRPr="00F8642B" w:rsidRDefault="00724394" w:rsidP="00724394">
      <w:pPr>
        <w:pStyle w:val="Ttulo1"/>
        <w:rPr>
          <w:rFonts w:ascii="Calibri" w:hAnsi="Calibri" w:cs="Calibri"/>
          <w:color w:val="auto"/>
          <w:szCs w:val="24"/>
        </w:rPr>
      </w:pPr>
      <w:r w:rsidRPr="00F8642B">
        <w:rPr>
          <w:rFonts w:ascii="Calibri" w:hAnsi="Calibri" w:cs="Calibri"/>
          <w:color w:val="auto"/>
          <w:szCs w:val="24"/>
          <w:u w:val="single"/>
        </w:rPr>
        <w:t>PROCESSO ADMINISTRATIVO</w:t>
      </w:r>
      <w:r w:rsidR="00B3648D" w:rsidRPr="00F8642B">
        <w:rPr>
          <w:rFonts w:ascii="Calibri" w:hAnsi="Calibri" w:cs="Calibri"/>
          <w:color w:val="auto"/>
          <w:szCs w:val="24"/>
        </w:rPr>
        <w:t>: nº 04.025/13</w:t>
      </w:r>
    </w:p>
    <w:p w:rsidR="00DA0578" w:rsidRPr="00F8642B" w:rsidRDefault="00DA0578" w:rsidP="00C64EF3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p w:rsidR="00DA0578" w:rsidRPr="00F8642B" w:rsidRDefault="00DA0578" w:rsidP="00C64EF3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p w:rsidR="00C64EF3" w:rsidRPr="00F8642B" w:rsidRDefault="003E3867" w:rsidP="00C64EF3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u w:val="single"/>
        </w:rPr>
      </w:pPr>
      <w:r w:rsidRPr="00F8642B">
        <w:rPr>
          <w:rFonts w:ascii="Calibri" w:hAnsi="Calibri" w:cs="Calibri"/>
          <w:b/>
          <w:bCs/>
          <w:u w:val="single"/>
        </w:rPr>
        <w:t>1</w:t>
      </w:r>
      <w:r w:rsidR="00C64EF3" w:rsidRPr="00F8642B">
        <w:rPr>
          <w:rFonts w:ascii="Calibri" w:hAnsi="Calibri" w:cs="Calibri"/>
          <w:b/>
          <w:bCs/>
          <w:u w:val="single"/>
        </w:rPr>
        <w:t xml:space="preserve"> - Das Preliminares</w:t>
      </w:r>
    </w:p>
    <w:p w:rsidR="00A968F4" w:rsidRPr="00F8642B" w:rsidRDefault="00A968F4" w:rsidP="00C64EF3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u w:val="single"/>
        </w:rPr>
      </w:pPr>
    </w:p>
    <w:p w:rsidR="00642CD0" w:rsidRPr="00F8642B" w:rsidRDefault="00A968F4" w:rsidP="008402A3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b/>
          <w:bCs/>
        </w:rPr>
      </w:pPr>
      <w:r w:rsidRPr="00F8642B">
        <w:rPr>
          <w:rFonts w:ascii="Calibri" w:hAnsi="Calibri" w:cs="Calibri"/>
          <w:bCs/>
        </w:rPr>
        <w:t>Tr</w:t>
      </w:r>
      <w:r w:rsidR="00B3648D" w:rsidRPr="00F8642B">
        <w:rPr>
          <w:rFonts w:ascii="Calibri" w:hAnsi="Calibri" w:cs="Calibri"/>
          <w:bCs/>
        </w:rPr>
        <w:t>ata-se de impugnação</w:t>
      </w:r>
      <w:r w:rsidRPr="00F8642B">
        <w:rPr>
          <w:rFonts w:ascii="Calibri" w:hAnsi="Calibri" w:cs="Calibri"/>
          <w:bCs/>
        </w:rPr>
        <w:t xml:space="preserve"> </w:t>
      </w:r>
      <w:r w:rsidR="00B3648D" w:rsidRPr="00F8642B">
        <w:rPr>
          <w:rFonts w:ascii="Calibri" w:hAnsi="Calibri" w:cs="Calibri"/>
        </w:rPr>
        <w:t>interposta</w:t>
      </w:r>
      <w:r w:rsidR="00C64EF3" w:rsidRPr="00F8642B">
        <w:rPr>
          <w:rFonts w:ascii="Calibri" w:hAnsi="Calibri" w:cs="Calibri"/>
        </w:rPr>
        <w:t>,</w:t>
      </w:r>
      <w:r w:rsidRPr="00F8642B">
        <w:rPr>
          <w:rFonts w:ascii="Calibri" w:hAnsi="Calibri" w:cs="Calibri"/>
        </w:rPr>
        <w:t xml:space="preserve"> </w:t>
      </w:r>
      <w:r w:rsidR="00C64EF3" w:rsidRPr="00F8642B">
        <w:rPr>
          <w:rFonts w:ascii="Calibri" w:hAnsi="Calibri" w:cs="Calibri"/>
        </w:rPr>
        <w:t>tempestivamente,</w:t>
      </w:r>
      <w:r w:rsidR="007700B7" w:rsidRPr="00F8642B">
        <w:rPr>
          <w:rFonts w:ascii="Calibri" w:hAnsi="Calibri" w:cs="Calibri"/>
        </w:rPr>
        <w:t xml:space="preserve"> </w:t>
      </w:r>
      <w:r w:rsidRPr="00F8642B">
        <w:rPr>
          <w:rFonts w:ascii="Calibri" w:hAnsi="Calibri" w:cs="Calibri"/>
        </w:rPr>
        <w:t>pela empresa</w:t>
      </w:r>
      <w:r w:rsidR="009E59B9" w:rsidRPr="00F8642B">
        <w:rPr>
          <w:rFonts w:ascii="Calibri" w:hAnsi="Calibri" w:cs="Calibri"/>
        </w:rPr>
        <w:t xml:space="preserve"> Visual Sistemas Eletr</w:t>
      </w:r>
      <w:r w:rsidR="009E59B9" w:rsidRPr="00F8642B">
        <w:rPr>
          <w:rFonts w:ascii="Calibri" w:hAnsi="Calibri" w:cs="Calibri"/>
        </w:rPr>
        <w:t>ô</w:t>
      </w:r>
      <w:r w:rsidR="009E59B9" w:rsidRPr="00F8642B">
        <w:rPr>
          <w:rFonts w:ascii="Calibri" w:hAnsi="Calibri" w:cs="Calibri"/>
        </w:rPr>
        <w:t>nicos</w:t>
      </w:r>
      <w:r w:rsidRPr="00F8642B">
        <w:rPr>
          <w:rFonts w:ascii="Calibri" w:hAnsi="Calibri" w:cs="Calibri"/>
        </w:rPr>
        <w:t xml:space="preserve">, </w:t>
      </w:r>
      <w:r w:rsidR="00C64EF3" w:rsidRPr="00F8642B">
        <w:rPr>
          <w:rFonts w:ascii="Calibri" w:hAnsi="Calibri" w:cs="Calibri"/>
        </w:rPr>
        <w:t>atr</w:t>
      </w:r>
      <w:r w:rsidRPr="00F8642B">
        <w:rPr>
          <w:rFonts w:ascii="Calibri" w:hAnsi="Calibri" w:cs="Calibri"/>
        </w:rPr>
        <w:t>avés de seu representante legal</w:t>
      </w:r>
      <w:r w:rsidR="00C64EF3" w:rsidRPr="00F8642B">
        <w:rPr>
          <w:rFonts w:ascii="Calibri" w:hAnsi="Calibri" w:cs="Calibri"/>
        </w:rPr>
        <w:t xml:space="preserve"> </w:t>
      </w:r>
      <w:r w:rsidRPr="00F8642B">
        <w:rPr>
          <w:rFonts w:ascii="Calibri" w:hAnsi="Calibri" w:cs="Calibri"/>
        </w:rPr>
        <w:t>d</w:t>
      </w:r>
      <w:r w:rsidR="00C64EF3" w:rsidRPr="00F8642B">
        <w:rPr>
          <w:rFonts w:ascii="Calibri" w:hAnsi="Calibri" w:cs="Calibri"/>
        </w:rPr>
        <w:t xml:space="preserve">evidamente qualificado na peça inicial, </w:t>
      </w:r>
      <w:r w:rsidR="00724394" w:rsidRPr="00F8642B">
        <w:rPr>
          <w:rFonts w:ascii="Calibri" w:hAnsi="Calibri" w:cs="Calibri"/>
        </w:rPr>
        <w:t>em face d</w:t>
      </w:r>
      <w:r w:rsidR="004D5906" w:rsidRPr="00F8642B">
        <w:rPr>
          <w:rFonts w:ascii="Calibri" w:hAnsi="Calibri" w:cs="Calibri"/>
        </w:rPr>
        <w:t>os elementos constantes no edital de abertura do Pregão Presencial 07/13.</w:t>
      </w:r>
    </w:p>
    <w:p w:rsidR="00642CD0" w:rsidRPr="00F8642B" w:rsidRDefault="00642CD0" w:rsidP="00C64EF3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p w:rsidR="00C64EF3" w:rsidRPr="00F8642B" w:rsidRDefault="004D5906" w:rsidP="00C64EF3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u w:val="single"/>
        </w:rPr>
      </w:pPr>
      <w:r w:rsidRPr="00F8642B">
        <w:rPr>
          <w:rFonts w:ascii="Calibri" w:hAnsi="Calibri" w:cs="Calibri"/>
          <w:b/>
          <w:bCs/>
          <w:u w:val="single"/>
        </w:rPr>
        <w:t>2</w:t>
      </w:r>
      <w:r w:rsidR="009815FE" w:rsidRPr="00F8642B">
        <w:rPr>
          <w:rFonts w:ascii="Calibri" w:hAnsi="Calibri" w:cs="Calibri"/>
          <w:b/>
          <w:bCs/>
          <w:u w:val="single"/>
        </w:rPr>
        <w:t xml:space="preserve"> - Das Alegações d</w:t>
      </w:r>
      <w:r w:rsidR="00C64EF3" w:rsidRPr="00F8642B">
        <w:rPr>
          <w:rFonts w:ascii="Calibri" w:hAnsi="Calibri" w:cs="Calibri"/>
          <w:b/>
          <w:bCs/>
          <w:u w:val="single"/>
        </w:rPr>
        <w:t>a R</w:t>
      </w:r>
      <w:r w:rsidR="003E3867" w:rsidRPr="00F8642B">
        <w:rPr>
          <w:rFonts w:ascii="Calibri" w:hAnsi="Calibri" w:cs="Calibri"/>
          <w:b/>
          <w:bCs/>
          <w:u w:val="single"/>
        </w:rPr>
        <w:t>ecorrente</w:t>
      </w:r>
    </w:p>
    <w:p w:rsidR="003E3867" w:rsidRPr="00F8642B" w:rsidRDefault="003E3867" w:rsidP="00C64EF3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u w:val="single"/>
        </w:rPr>
      </w:pPr>
    </w:p>
    <w:p w:rsidR="00B8673A" w:rsidRPr="00F8642B" w:rsidRDefault="00B8673A" w:rsidP="008402A3">
      <w:pPr>
        <w:autoSpaceDE w:val="0"/>
        <w:autoSpaceDN w:val="0"/>
        <w:adjustRightInd w:val="0"/>
        <w:ind w:firstLine="284"/>
        <w:jc w:val="both"/>
        <w:rPr>
          <w:rFonts w:ascii="Calibri" w:hAnsi="Calibri" w:cs="Calibri"/>
        </w:rPr>
      </w:pPr>
      <w:r w:rsidRPr="00F8642B">
        <w:rPr>
          <w:rFonts w:ascii="Calibri" w:hAnsi="Calibri" w:cs="Calibri"/>
        </w:rPr>
        <w:t>Em síntese, a Recorrente alega o seguinte:</w:t>
      </w:r>
    </w:p>
    <w:p w:rsidR="001F74BC" w:rsidRPr="00F8642B" w:rsidRDefault="001F74BC" w:rsidP="001F74BC">
      <w:pPr>
        <w:spacing w:line="360" w:lineRule="auto"/>
        <w:jc w:val="both"/>
        <w:rPr>
          <w:rFonts w:ascii="Calibri" w:hAnsi="Calibri" w:cs="Calibri"/>
        </w:rPr>
      </w:pPr>
    </w:p>
    <w:p w:rsidR="009E59B9" w:rsidRPr="00F8642B" w:rsidRDefault="009E59B9" w:rsidP="001F74BC">
      <w:pPr>
        <w:numPr>
          <w:ilvl w:val="0"/>
          <w:numId w:val="1"/>
        </w:numPr>
        <w:spacing w:line="360" w:lineRule="auto"/>
        <w:jc w:val="both"/>
        <w:rPr>
          <w:rFonts w:ascii="Calibri" w:hAnsi="Calibri" w:cs="Arial"/>
        </w:rPr>
      </w:pPr>
      <w:r w:rsidRPr="00F8642B">
        <w:rPr>
          <w:rFonts w:ascii="Calibri" w:hAnsi="Calibri" w:cs="Arial"/>
        </w:rPr>
        <w:t>Aquisição de equipamentos distintos em lote único.</w:t>
      </w:r>
    </w:p>
    <w:p w:rsidR="009E59B9" w:rsidRPr="00F8642B" w:rsidRDefault="009E59B9" w:rsidP="009E59B9">
      <w:pPr>
        <w:numPr>
          <w:ilvl w:val="0"/>
          <w:numId w:val="1"/>
        </w:numPr>
        <w:spacing w:line="360" w:lineRule="auto"/>
        <w:jc w:val="both"/>
        <w:rPr>
          <w:rFonts w:ascii="Calibri" w:hAnsi="Calibri" w:cs="Arial"/>
        </w:rPr>
      </w:pPr>
      <w:r w:rsidRPr="00F8642B">
        <w:rPr>
          <w:rFonts w:ascii="Calibri" w:hAnsi="Calibri" w:cs="Arial"/>
        </w:rPr>
        <w:t>Proibição de formação de consórcio, caso seja mantido lote único.</w:t>
      </w:r>
    </w:p>
    <w:p w:rsidR="009E59B9" w:rsidRPr="00F8642B" w:rsidRDefault="009E59B9" w:rsidP="00C64EF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4D62A2" w:rsidRPr="00F8642B" w:rsidRDefault="002265A2" w:rsidP="00C64EF3">
      <w:pPr>
        <w:autoSpaceDE w:val="0"/>
        <w:autoSpaceDN w:val="0"/>
        <w:adjustRightInd w:val="0"/>
        <w:jc w:val="both"/>
        <w:rPr>
          <w:rFonts w:ascii="Calibri" w:hAnsi="Calibri" w:cs="Calibri"/>
          <w:b/>
          <w:u w:val="single"/>
        </w:rPr>
      </w:pPr>
      <w:r w:rsidRPr="00F8642B">
        <w:rPr>
          <w:rFonts w:ascii="Calibri" w:hAnsi="Calibri" w:cs="Calibri"/>
          <w:b/>
          <w:u w:val="single"/>
        </w:rPr>
        <w:t>3</w:t>
      </w:r>
      <w:r w:rsidR="00A200F1" w:rsidRPr="00F8642B">
        <w:rPr>
          <w:rFonts w:ascii="Calibri" w:hAnsi="Calibri" w:cs="Calibri"/>
          <w:b/>
          <w:u w:val="single"/>
        </w:rPr>
        <w:t xml:space="preserve">. </w:t>
      </w:r>
      <w:r w:rsidR="004D62A2" w:rsidRPr="00F8642B">
        <w:rPr>
          <w:rFonts w:ascii="Calibri" w:hAnsi="Calibri" w:cs="Calibri"/>
          <w:b/>
          <w:u w:val="single"/>
        </w:rPr>
        <w:t>Do Parecer da Procuradoria Jurídica da Casa</w:t>
      </w:r>
    </w:p>
    <w:p w:rsidR="004D62A2" w:rsidRPr="00F8642B" w:rsidRDefault="004D62A2" w:rsidP="00C64EF3">
      <w:pPr>
        <w:autoSpaceDE w:val="0"/>
        <w:autoSpaceDN w:val="0"/>
        <w:adjustRightInd w:val="0"/>
        <w:jc w:val="both"/>
        <w:rPr>
          <w:rFonts w:ascii="Calibri" w:hAnsi="Calibri" w:cs="Calibri"/>
          <w:b/>
          <w:u w:val="single"/>
        </w:rPr>
      </w:pPr>
    </w:p>
    <w:p w:rsidR="004A029C" w:rsidRPr="00F8642B" w:rsidRDefault="004D62A2" w:rsidP="008402A3">
      <w:pPr>
        <w:autoSpaceDE w:val="0"/>
        <w:autoSpaceDN w:val="0"/>
        <w:adjustRightInd w:val="0"/>
        <w:ind w:firstLine="360"/>
        <w:jc w:val="both"/>
        <w:rPr>
          <w:rFonts w:ascii="Calibri" w:hAnsi="Calibri" w:cs="Calibri"/>
        </w:rPr>
      </w:pPr>
      <w:r w:rsidRPr="00F8642B">
        <w:rPr>
          <w:rFonts w:ascii="Calibri" w:hAnsi="Calibri" w:cs="Calibri"/>
        </w:rPr>
        <w:t>Submetido os autos à análise da Procurado</w:t>
      </w:r>
      <w:r w:rsidR="002265A2" w:rsidRPr="00F8642B">
        <w:rPr>
          <w:rFonts w:ascii="Calibri" w:hAnsi="Calibri" w:cs="Calibri"/>
        </w:rPr>
        <w:t xml:space="preserve">ria Jurídica, </w:t>
      </w:r>
      <w:r w:rsidR="009E59B9" w:rsidRPr="00F8642B">
        <w:rPr>
          <w:rFonts w:ascii="Calibri" w:hAnsi="Calibri" w:cs="Calibri"/>
        </w:rPr>
        <w:t xml:space="preserve">foi </w:t>
      </w:r>
      <w:r w:rsidR="002265A2" w:rsidRPr="00F8642B">
        <w:rPr>
          <w:rFonts w:ascii="Calibri" w:hAnsi="Calibri" w:cs="Calibri"/>
        </w:rPr>
        <w:t>elabo</w:t>
      </w:r>
      <w:r w:rsidR="009E59B9" w:rsidRPr="00F8642B">
        <w:rPr>
          <w:rFonts w:ascii="Calibri" w:hAnsi="Calibri" w:cs="Calibri"/>
        </w:rPr>
        <w:t xml:space="preserve">rado </w:t>
      </w:r>
      <w:r w:rsidR="002265A2" w:rsidRPr="00F8642B">
        <w:rPr>
          <w:rFonts w:ascii="Calibri" w:hAnsi="Calibri" w:cs="Calibri"/>
        </w:rPr>
        <w:t>o pare</w:t>
      </w:r>
      <w:r w:rsidR="009E59B9" w:rsidRPr="00F8642B">
        <w:rPr>
          <w:rFonts w:ascii="Calibri" w:hAnsi="Calibri" w:cs="Calibri"/>
        </w:rPr>
        <w:t>cer jurídico nº 166/2013 (</w:t>
      </w:r>
      <w:proofErr w:type="spellStart"/>
      <w:r w:rsidR="009E59B9" w:rsidRPr="00F8642B">
        <w:rPr>
          <w:rFonts w:ascii="Calibri" w:hAnsi="Calibri" w:cs="Calibri"/>
        </w:rPr>
        <w:t>fls</w:t>
      </w:r>
      <w:proofErr w:type="spellEnd"/>
      <w:r w:rsidR="009E59B9" w:rsidRPr="00F8642B">
        <w:rPr>
          <w:rFonts w:ascii="Calibri" w:hAnsi="Calibri" w:cs="Calibri"/>
        </w:rPr>
        <w:t xml:space="preserve"> 308 a 318</w:t>
      </w:r>
      <w:r w:rsidR="002265A2" w:rsidRPr="00F8642B">
        <w:rPr>
          <w:rFonts w:ascii="Calibri" w:hAnsi="Calibri" w:cs="Calibri"/>
        </w:rPr>
        <w:t>)</w:t>
      </w:r>
      <w:r w:rsidR="00036530" w:rsidRPr="00F8642B">
        <w:rPr>
          <w:rFonts w:ascii="Calibri" w:hAnsi="Calibri" w:cs="Calibri"/>
        </w:rPr>
        <w:t>,</w:t>
      </w:r>
      <w:r w:rsidR="00AB4994" w:rsidRPr="00F8642B">
        <w:rPr>
          <w:rFonts w:ascii="Calibri" w:hAnsi="Calibri" w:cs="Calibri"/>
        </w:rPr>
        <w:t xml:space="preserve"> ressaltou </w:t>
      </w:r>
      <w:r w:rsidR="004A029C" w:rsidRPr="00F8642B">
        <w:rPr>
          <w:rFonts w:ascii="Calibri" w:hAnsi="Calibri" w:cs="Calibri"/>
        </w:rPr>
        <w:t>o seguinte:</w:t>
      </w:r>
    </w:p>
    <w:p w:rsidR="009E59B9" w:rsidRPr="00F8642B" w:rsidRDefault="009E59B9" w:rsidP="00C64EF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2265A2" w:rsidRPr="00F8642B" w:rsidRDefault="002265A2" w:rsidP="002265A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F8642B">
        <w:rPr>
          <w:rFonts w:ascii="Calibri" w:hAnsi="Calibri" w:cs="Calibri"/>
        </w:rPr>
        <w:t xml:space="preserve">Quanto </w:t>
      </w:r>
      <w:r w:rsidR="002C73C6" w:rsidRPr="00F8642B">
        <w:rPr>
          <w:rFonts w:ascii="Calibri" w:hAnsi="Calibri" w:cs="Calibri"/>
        </w:rPr>
        <w:t>à</w:t>
      </w:r>
      <w:r w:rsidRPr="00F8642B">
        <w:rPr>
          <w:rFonts w:ascii="Calibri" w:hAnsi="Calibri" w:cs="Calibri"/>
        </w:rPr>
        <w:t xml:space="preserve"> </w:t>
      </w:r>
      <w:r w:rsidR="009E59B9">
        <w:rPr>
          <w:rFonts w:ascii="Calibri" w:hAnsi="Calibri" w:cs="Arial"/>
        </w:rPr>
        <w:t>a</w:t>
      </w:r>
      <w:r w:rsidR="009E59B9" w:rsidRPr="009E59B9">
        <w:rPr>
          <w:rFonts w:ascii="Calibri" w:hAnsi="Calibri" w:cs="Arial"/>
        </w:rPr>
        <w:t>quisição de equipamentos distintos em lote único</w:t>
      </w:r>
      <w:r w:rsidR="009E59B9">
        <w:rPr>
          <w:rFonts w:ascii="Calibri" w:hAnsi="Calibri" w:cs="Arial"/>
        </w:rPr>
        <w:t xml:space="preserve"> diz que</w:t>
      </w:r>
      <w:r w:rsidR="002C73C6">
        <w:rPr>
          <w:rFonts w:ascii="Calibri" w:hAnsi="Calibri" w:cs="Arial"/>
        </w:rPr>
        <w:t>:</w:t>
      </w:r>
    </w:p>
    <w:p w:rsidR="003C55E4" w:rsidRPr="00F8642B" w:rsidRDefault="003C55E4" w:rsidP="003C55E4">
      <w:pPr>
        <w:autoSpaceDE w:val="0"/>
        <w:autoSpaceDN w:val="0"/>
        <w:adjustRightInd w:val="0"/>
        <w:ind w:left="1701"/>
        <w:jc w:val="both"/>
        <w:rPr>
          <w:rFonts w:ascii="Calibri" w:hAnsi="Calibri" w:cs="Calibri"/>
        </w:rPr>
      </w:pPr>
      <w:r w:rsidRPr="00F8642B">
        <w:rPr>
          <w:rFonts w:ascii="Calibri" w:hAnsi="Calibri" w:cs="Calibr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3.75pt;height:180.95pt">
            <v:imagedata r:id="rId8" o:title=""/>
          </v:shape>
        </w:pict>
      </w:r>
    </w:p>
    <w:p w:rsidR="009E59B9" w:rsidRDefault="007721AE" w:rsidP="009E59B9">
      <w:pPr>
        <w:numPr>
          <w:ilvl w:val="0"/>
          <w:numId w:val="2"/>
        </w:numPr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lastRenderedPageBreak/>
        <w:t>A respeito da p</w:t>
      </w:r>
      <w:r w:rsidR="009E59B9" w:rsidRPr="009E59B9">
        <w:rPr>
          <w:rFonts w:ascii="Calibri" w:hAnsi="Calibri" w:cs="Arial"/>
        </w:rPr>
        <w:t xml:space="preserve">roibição de formação de consórcio, caso seja mantido lote </w:t>
      </w:r>
      <w:r>
        <w:rPr>
          <w:rFonts w:ascii="Calibri" w:hAnsi="Calibri" w:cs="Arial"/>
        </w:rPr>
        <w:t>único, a Procuradoria da Casa diz que</w:t>
      </w:r>
      <w:r w:rsidR="002C73C6">
        <w:rPr>
          <w:rFonts w:ascii="Calibri" w:hAnsi="Calibri" w:cs="Arial"/>
        </w:rPr>
        <w:t>:</w:t>
      </w:r>
    </w:p>
    <w:p w:rsidR="003C55E4" w:rsidRDefault="003C55E4" w:rsidP="00F8642B">
      <w:pPr>
        <w:ind w:left="7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pict>
          <v:shape id="_x0000_i1034" type="#_x0000_t75" style="width:370.65pt;height:194.1pt">
            <v:imagedata r:id="rId9" o:title=""/>
          </v:shape>
        </w:pict>
      </w:r>
    </w:p>
    <w:p w:rsidR="003C55E4" w:rsidRDefault="008402A3" w:rsidP="00F8642B">
      <w:pPr>
        <w:spacing w:line="360" w:lineRule="auto"/>
        <w:ind w:left="851"/>
        <w:jc w:val="both"/>
        <w:rPr>
          <w:rFonts w:ascii="Calibri" w:hAnsi="Calibri" w:cs="Arial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49.45pt;margin-top:423.65pt;width:493.7pt;height:44.15pt;z-index:25166131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stroked="f">
            <v:textbox>
              <w:txbxContent>
                <w:p w:rsidR="008402A3" w:rsidRDefault="008402A3" w:rsidP="008402A3">
                  <w:pPr>
                    <w:pStyle w:val="Rodap"/>
                    <w:ind w:right="360"/>
                    <w:rPr>
                      <w:sz w:val="16"/>
                    </w:rPr>
                  </w:pPr>
                  <w:proofErr w:type="gramStart"/>
                  <w:r>
                    <w:rPr>
                      <w:sz w:val="16"/>
                    </w:rPr>
                    <w:t>¹</w:t>
                  </w:r>
                  <w:proofErr w:type="gramEnd"/>
                  <w:r w:rsidRPr="00B546E1">
                    <w:rPr>
                      <w:sz w:val="16"/>
                    </w:rPr>
                    <w:t xml:space="preserve"> TORRES, Ronny Charles Lopes.  Leis de licitações públicas comentadas. Salvador: Editora  </w:t>
                  </w:r>
                  <w:proofErr w:type="spellStart"/>
                  <w:proofErr w:type="gramStart"/>
                  <w:r w:rsidRPr="00B546E1">
                    <w:rPr>
                      <w:sz w:val="16"/>
                    </w:rPr>
                    <w:t>JusPodium</w:t>
                  </w:r>
                  <w:proofErr w:type="spellEnd"/>
                  <w:proofErr w:type="gramEnd"/>
                  <w:r w:rsidRPr="00B546E1">
                    <w:rPr>
                      <w:sz w:val="16"/>
                    </w:rPr>
                    <w:t>, 4ª Edição, p 231</w:t>
                  </w:r>
                </w:p>
                <w:p w:rsidR="008402A3" w:rsidRPr="00B546E1" w:rsidRDefault="008402A3" w:rsidP="008402A3">
                  <w:pPr>
                    <w:pStyle w:val="Rodap"/>
                    <w:ind w:right="360"/>
                    <w:rPr>
                      <w:sz w:val="16"/>
                    </w:rPr>
                  </w:pPr>
                  <w:proofErr w:type="gramStart"/>
                  <w:r>
                    <w:rPr>
                      <w:sz w:val="16"/>
                    </w:rPr>
                    <w:t>²</w:t>
                  </w:r>
                  <w:proofErr w:type="gramEnd"/>
                  <w:r>
                    <w:rPr>
                      <w:sz w:val="16"/>
                    </w:rPr>
                    <w:t xml:space="preserve"> No mesmo sentido, esta Procuradoria colaciona aos autos a impressão de acórdão do TJ/SP que confirma a opção discricionária da Admini</w:t>
                  </w:r>
                  <w:r>
                    <w:rPr>
                      <w:sz w:val="16"/>
                    </w:rPr>
                    <w:t>s</w:t>
                  </w:r>
                  <w:r>
                    <w:rPr>
                      <w:sz w:val="16"/>
                    </w:rPr>
                    <w:t>tração em licitação para a contratação de maior complexidade, concessão de serviço público de transporte coletivo.</w:t>
                  </w:r>
                </w:p>
                <w:p w:rsidR="008402A3" w:rsidRDefault="008402A3"/>
              </w:txbxContent>
            </v:textbox>
          </v:shape>
        </w:pict>
      </w:r>
      <w:r w:rsidR="00F8642B">
        <w:rPr>
          <w:noProof/>
        </w:rPr>
        <w:pict>
          <v:shape id="Caixa de Texto 2" o:spid="_x0000_s1027" type="#_x0000_t202" style="position:absolute;left:0;text-align:left;margin-left:50.4pt;margin-top:332.85pt;width:378.1pt;height:75.75pt;z-index:251659264;visibility:visible;mso-wrap-style:non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stroked="f">
            <v:textbox>
              <w:txbxContent>
                <w:p w:rsidR="00532C02" w:rsidRDefault="00532C02">
                  <w:r>
                    <w:rPr>
                      <w:rFonts w:ascii="Calibri" w:hAnsi="Calibri" w:cs="Arial"/>
                    </w:rPr>
                    <w:pict>
                      <v:shape id="_x0000_i1058" type="#_x0000_t75" style="width:363.75pt;height:76.4pt">
                        <v:imagedata r:id="rId10" o:title=""/>
                      </v:shape>
                    </w:pict>
                  </w:r>
                </w:p>
              </w:txbxContent>
            </v:textbox>
          </v:shape>
        </w:pict>
      </w:r>
      <w:r w:rsidR="003C55E4">
        <w:rPr>
          <w:rFonts w:ascii="Calibri" w:hAnsi="Calibri" w:cs="Arial"/>
        </w:rPr>
        <w:pict>
          <v:shape id="_x0000_i1054" type="#_x0000_t75" style="width:362.5pt;height:341.85pt">
            <v:imagedata r:id="rId11" o:title=""/>
          </v:shape>
        </w:pict>
      </w:r>
      <w:r w:rsidR="00F8642B">
        <w:rPr>
          <w:rFonts w:ascii="Calibri" w:hAnsi="Calibri" w:cs="Arial"/>
        </w:rPr>
        <w:t xml:space="preserve">      </w:t>
      </w:r>
    </w:p>
    <w:p w:rsidR="003C55E4" w:rsidRPr="009E59B9" w:rsidRDefault="00F8642B" w:rsidP="00F8642B">
      <w:pPr>
        <w:spacing w:line="360" w:lineRule="auto"/>
        <w:ind w:left="113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lastRenderedPageBreak/>
        <w:pict>
          <v:shape id="_x0000_i1041" type="#_x0000_t75" style="width:364.4pt;height:103.3pt">
            <v:imagedata r:id="rId12" o:title=""/>
          </v:shape>
        </w:pict>
      </w:r>
    </w:p>
    <w:p w:rsidR="002265A2" w:rsidRPr="00F8642B" w:rsidRDefault="002265A2" w:rsidP="00C64EF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C64EF3" w:rsidRPr="00F8642B" w:rsidRDefault="00516115" w:rsidP="00C64EF3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u w:val="single"/>
        </w:rPr>
      </w:pPr>
      <w:r w:rsidRPr="00F8642B">
        <w:rPr>
          <w:rFonts w:ascii="Calibri" w:hAnsi="Calibri" w:cs="Calibri"/>
          <w:b/>
          <w:bCs/>
          <w:u w:val="single"/>
        </w:rPr>
        <w:t>4</w:t>
      </w:r>
      <w:r w:rsidR="00C64EF3" w:rsidRPr="00F8642B">
        <w:rPr>
          <w:rFonts w:ascii="Calibri" w:hAnsi="Calibri" w:cs="Calibri"/>
          <w:b/>
          <w:bCs/>
          <w:u w:val="single"/>
        </w:rPr>
        <w:t xml:space="preserve"> – Da Decisão</w:t>
      </w:r>
    </w:p>
    <w:p w:rsidR="00642CD0" w:rsidRPr="00F8642B" w:rsidRDefault="00642CD0" w:rsidP="00C64EF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F50AD" w:rsidRDefault="00D77EA2" w:rsidP="00F8642B">
      <w:pPr>
        <w:autoSpaceDE w:val="0"/>
        <w:autoSpaceDN w:val="0"/>
        <w:adjustRightInd w:val="0"/>
        <w:spacing w:after="240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Considerando o</w:t>
      </w:r>
      <w:r w:rsidR="003718E7" w:rsidRPr="003718E7">
        <w:rPr>
          <w:rFonts w:ascii="Calibri" w:hAnsi="Calibri" w:cs="Calibri"/>
        </w:rPr>
        <w:t xml:space="preserve"> parecer jurídico</w:t>
      </w:r>
      <w:r>
        <w:rPr>
          <w:rFonts w:ascii="Calibri" w:hAnsi="Calibri" w:cs="Calibri"/>
        </w:rPr>
        <w:t xml:space="preserve"> nº </w:t>
      </w:r>
      <w:r w:rsidR="00516115">
        <w:rPr>
          <w:rFonts w:ascii="Calibri" w:hAnsi="Calibri" w:cs="Calibri"/>
        </w:rPr>
        <w:t>166</w:t>
      </w:r>
      <w:r w:rsidR="003C55E4">
        <w:rPr>
          <w:rFonts w:ascii="Calibri" w:hAnsi="Calibri" w:cs="Calibri"/>
        </w:rPr>
        <w:t>/2013</w:t>
      </w:r>
      <w:r w:rsidR="00516115">
        <w:rPr>
          <w:rFonts w:ascii="Calibri" w:hAnsi="Calibri" w:cs="Calibri"/>
        </w:rPr>
        <w:t>;</w:t>
      </w:r>
      <w:r w:rsidR="003718E7" w:rsidRPr="003718E7">
        <w:rPr>
          <w:rFonts w:ascii="Calibri" w:hAnsi="Calibri" w:cs="Calibri"/>
        </w:rPr>
        <w:t xml:space="preserve"> </w:t>
      </w:r>
    </w:p>
    <w:p w:rsidR="00FF50AD" w:rsidRDefault="00FF50AD" w:rsidP="00F8642B">
      <w:pPr>
        <w:autoSpaceDE w:val="0"/>
        <w:autoSpaceDN w:val="0"/>
        <w:adjustRightInd w:val="0"/>
        <w:spacing w:after="240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="00516115">
        <w:rPr>
          <w:rFonts w:ascii="Calibri" w:hAnsi="Calibri" w:cs="Calibri"/>
        </w:rPr>
        <w:t>onsiderando que a opção por lote único foi embasada principalmente por princ</w:t>
      </w:r>
      <w:r w:rsidR="00516115">
        <w:rPr>
          <w:rFonts w:ascii="Calibri" w:hAnsi="Calibri" w:cs="Calibri"/>
        </w:rPr>
        <w:t>í</w:t>
      </w:r>
      <w:r w:rsidR="00516115">
        <w:rPr>
          <w:rFonts w:ascii="Calibri" w:hAnsi="Calibri" w:cs="Calibri"/>
        </w:rPr>
        <w:t>pios de ec</w:t>
      </w:r>
      <w:r w:rsidR="00516115">
        <w:rPr>
          <w:rFonts w:ascii="Calibri" w:hAnsi="Calibri" w:cs="Calibri"/>
        </w:rPr>
        <w:t>o</w:t>
      </w:r>
      <w:r w:rsidR="00516115">
        <w:rPr>
          <w:rFonts w:ascii="Calibri" w:hAnsi="Calibri" w:cs="Calibri"/>
        </w:rPr>
        <w:t>nomicidade e eficiência</w:t>
      </w:r>
      <w:r>
        <w:rPr>
          <w:rFonts w:ascii="Calibri" w:hAnsi="Calibri" w:cs="Calibri"/>
        </w:rPr>
        <w:t xml:space="preserve">, nos termos da decisão das fls. </w:t>
      </w:r>
      <w:r w:rsidR="003C55E4">
        <w:rPr>
          <w:rFonts w:ascii="Calibri" w:hAnsi="Calibri" w:cs="Calibri"/>
        </w:rPr>
        <w:t>285/288</w:t>
      </w:r>
      <w:r w:rsidR="00516115">
        <w:rPr>
          <w:rFonts w:ascii="Calibri" w:hAnsi="Calibri" w:cs="Calibri"/>
        </w:rPr>
        <w:t xml:space="preserve">; </w:t>
      </w:r>
    </w:p>
    <w:p w:rsidR="00FF50AD" w:rsidRDefault="00FF50AD" w:rsidP="00F8642B">
      <w:pPr>
        <w:autoSpaceDE w:val="0"/>
        <w:autoSpaceDN w:val="0"/>
        <w:adjustRightInd w:val="0"/>
        <w:spacing w:after="240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="00516115">
        <w:rPr>
          <w:rFonts w:ascii="Calibri" w:hAnsi="Calibri" w:cs="Calibri"/>
        </w:rPr>
        <w:t>onsiderando que não há amparo legal para obrigatoriedade da permissão de co</w:t>
      </w:r>
      <w:r w:rsidR="00516115">
        <w:rPr>
          <w:rFonts w:ascii="Calibri" w:hAnsi="Calibri" w:cs="Calibri"/>
        </w:rPr>
        <w:t>n</w:t>
      </w:r>
      <w:r w:rsidR="00516115">
        <w:rPr>
          <w:rFonts w:ascii="Calibri" w:hAnsi="Calibri" w:cs="Calibri"/>
        </w:rPr>
        <w:t>sórcio</w:t>
      </w:r>
      <w:r w:rsidR="00B546E1">
        <w:rPr>
          <w:rFonts w:ascii="Calibri" w:hAnsi="Calibri" w:cs="Calibri"/>
        </w:rPr>
        <w:t xml:space="preserve"> na l</w:t>
      </w:r>
      <w:r>
        <w:rPr>
          <w:rFonts w:ascii="Calibri" w:hAnsi="Calibri" w:cs="Calibri"/>
        </w:rPr>
        <w:t>icitação, sendo esta decisão discricionária da Administração Pública</w:t>
      </w:r>
      <w:r w:rsidR="00516115">
        <w:rPr>
          <w:rFonts w:ascii="Calibri" w:hAnsi="Calibri" w:cs="Calibri"/>
        </w:rPr>
        <w:t>;</w:t>
      </w:r>
    </w:p>
    <w:p w:rsidR="00FF50AD" w:rsidRDefault="00FF50AD" w:rsidP="00F8642B">
      <w:pPr>
        <w:autoSpaceDE w:val="0"/>
        <w:autoSpaceDN w:val="0"/>
        <w:adjustRightInd w:val="0"/>
        <w:spacing w:after="240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="00516115">
        <w:rPr>
          <w:rFonts w:ascii="Calibri" w:hAnsi="Calibri" w:cs="Calibri"/>
        </w:rPr>
        <w:t>onsiderando que optar por permiti</w:t>
      </w:r>
      <w:r>
        <w:rPr>
          <w:rFonts w:ascii="Calibri" w:hAnsi="Calibri" w:cs="Calibri"/>
        </w:rPr>
        <w:t>r o consórcio</w:t>
      </w:r>
      <w:r w:rsidR="00516115">
        <w:rPr>
          <w:rFonts w:ascii="Calibri" w:hAnsi="Calibri" w:cs="Calibri"/>
        </w:rPr>
        <w:t xml:space="preserve"> aumentaria a complexidade do g</w:t>
      </w:r>
      <w:r w:rsidR="00516115">
        <w:rPr>
          <w:rFonts w:ascii="Calibri" w:hAnsi="Calibri" w:cs="Calibri"/>
        </w:rPr>
        <w:t>e</w:t>
      </w:r>
      <w:r w:rsidR="00516115">
        <w:rPr>
          <w:rFonts w:ascii="Calibri" w:hAnsi="Calibri" w:cs="Calibri"/>
        </w:rPr>
        <w:t>renci</w:t>
      </w:r>
      <w:r w:rsidR="00516115">
        <w:rPr>
          <w:rFonts w:ascii="Calibri" w:hAnsi="Calibri" w:cs="Calibri"/>
        </w:rPr>
        <w:t>a</w:t>
      </w:r>
      <w:r w:rsidR="00516115">
        <w:rPr>
          <w:rFonts w:ascii="Calibri" w:hAnsi="Calibri" w:cs="Calibri"/>
        </w:rPr>
        <w:t>mento de contratos</w:t>
      </w:r>
      <w:r>
        <w:rPr>
          <w:rFonts w:ascii="Calibri" w:hAnsi="Calibri" w:cs="Calibri"/>
        </w:rPr>
        <w:t>, o que resultaria em perda de eficiência</w:t>
      </w:r>
      <w:r w:rsidR="00516115">
        <w:rPr>
          <w:rFonts w:ascii="Calibri" w:hAnsi="Calibri" w:cs="Calibri"/>
        </w:rPr>
        <w:t xml:space="preserve">; </w:t>
      </w:r>
    </w:p>
    <w:p w:rsidR="00FF50AD" w:rsidRDefault="00FF50AD" w:rsidP="00F8642B">
      <w:pPr>
        <w:autoSpaceDE w:val="0"/>
        <w:autoSpaceDN w:val="0"/>
        <w:adjustRightInd w:val="0"/>
        <w:spacing w:after="240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="00516115">
        <w:rPr>
          <w:rFonts w:ascii="Calibri" w:hAnsi="Calibri" w:cs="Calibri"/>
        </w:rPr>
        <w:t>onsiderando que o obj</w:t>
      </w:r>
      <w:r>
        <w:rPr>
          <w:rFonts w:ascii="Calibri" w:hAnsi="Calibri" w:cs="Calibri"/>
        </w:rPr>
        <w:t>eto não é de alta complexidade;</w:t>
      </w:r>
    </w:p>
    <w:p w:rsidR="00FF50AD" w:rsidRDefault="00FF50AD" w:rsidP="00F8642B">
      <w:pPr>
        <w:autoSpaceDE w:val="0"/>
        <w:autoSpaceDN w:val="0"/>
        <w:adjustRightInd w:val="0"/>
        <w:spacing w:after="240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Considerando a necessidade de não interrupção da prestação de serviços continu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</w:rPr>
        <w:t>dos;</w:t>
      </w:r>
    </w:p>
    <w:p w:rsidR="00FF50AD" w:rsidRDefault="00FF50AD" w:rsidP="003718E7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718E7" w:rsidRPr="003718E7" w:rsidRDefault="003C55E4" w:rsidP="00F8642B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Resta </w:t>
      </w:r>
      <w:r w:rsidRPr="003C55E4">
        <w:rPr>
          <w:rFonts w:ascii="Calibri" w:hAnsi="Calibri" w:cs="Calibri"/>
          <w:b/>
        </w:rPr>
        <w:t>indeferido</w:t>
      </w:r>
      <w:r>
        <w:rPr>
          <w:rFonts w:ascii="Calibri" w:hAnsi="Calibri" w:cs="Calibri"/>
        </w:rPr>
        <w:t xml:space="preserve"> o pedido de impugnação feita pela empresa Visual Sistemas Eletr</w:t>
      </w:r>
      <w:r>
        <w:rPr>
          <w:rFonts w:ascii="Calibri" w:hAnsi="Calibri" w:cs="Calibri"/>
        </w:rPr>
        <w:t>ô</w:t>
      </w:r>
      <w:r>
        <w:rPr>
          <w:rFonts w:ascii="Calibri" w:hAnsi="Calibri" w:cs="Calibri"/>
        </w:rPr>
        <w:t xml:space="preserve">nicos </w:t>
      </w:r>
      <w:proofErr w:type="spellStart"/>
      <w:r>
        <w:rPr>
          <w:rFonts w:ascii="Calibri" w:hAnsi="Calibri" w:cs="Calibri"/>
        </w:rPr>
        <w:t>Ltda</w:t>
      </w:r>
      <w:proofErr w:type="spellEnd"/>
      <w:r>
        <w:rPr>
          <w:rFonts w:ascii="Calibri" w:hAnsi="Calibri" w:cs="Calibri"/>
        </w:rPr>
        <w:t xml:space="preserve"> </w:t>
      </w:r>
      <w:r w:rsidR="003718E7" w:rsidRPr="003718E7">
        <w:rPr>
          <w:rFonts w:ascii="Calibri" w:hAnsi="Calibri" w:cs="Calibri"/>
        </w:rPr>
        <w:t>referente ao Edital do Pr</w:t>
      </w:r>
      <w:r w:rsidR="003718E7" w:rsidRPr="003718E7">
        <w:rPr>
          <w:rFonts w:ascii="Calibri" w:hAnsi="Calibri" w:cs="Calibri"/>
        </w:rPr>
        <w:t>e</w:t>
      </w:r>
      <w:r w:rsidR="003718E7" w:rsidRPr="003718E7">
        <w:rPr>
          <w:rFonts w:ascii="Calibri" w:hAnsi="Calibri" w:cs="Calibri"/>
        </w:rPr>
        <w:t>gão Presencial 07/13</w:t>
      </w:r>
      <w:r w:rsidR="00D77EA2">
        <w:rPr>
          <w:rFonts w:ascii="Calibri" w:hAnsi="Calibri" w:cs="Calibri"/>
        </w:rPr>
        <w:t>.</w:t>
      </w:r>
    </w:p>
    <w:p w:rsidR="008B6747" w:rsidRPr="00F8642B" w:rsidRDefault="008B6747" w:rsidP="00C64EF3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p w:rsidR="008B6747" w:rsidRPr="00F8642B" w:rsidRDefault="008B6747" w:rsidP="00C64EF3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p w:rsidR="00C64EF3" w:rsidRPr="00F8642B" w:rsidRDefault="00915556" w:rsidP="002C73C6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  <w:r w:rsidRPr="00F8642B">
        <w:rPr>
          <w:rFonts w:ascii="Calibri" w:hAnsi="Calibri" w:cs="Calibri"/>
          <w:bCs/>
        </w:rPr>
        <w:t xml:space="preserve">Santa Bárbara d’Oeste, </w:t>
      </w:r>
      <w:r w:rsidR="003C55E4" w:rsidRPr="00F8642B">
        <w:rPr>
          <w:rFonts w:ascii="Calibri" w:hAnsi="Calibri" w:cs="Calibri"/>
          <w:bCs/>
        </w:rPr>
        <w:t>06</w:t>
      </w:r>
      <w:r w:rsidRPr="00F8642B">
        <w:rPr>
          <w:rFonts w:ascii="Calibri" w:hAnsi="Calibri" w:cs="Calibri"/>
          <w:bCs/>
        </w:rPr>
        <w:t xml:space="preserve"> de </w:t>
      </w:r>
      <w:r w:rsidR="003C55E4" w:rsidRPr="00F8642B">
        <w:rPr>
          <w:rFonts w:ascii="Calibri" w:hAnsi="Calibri" w:cs="Calibri"/>
          <w:bCs/>
        </w:rPr>
        <w:t>agosto</w:t>
      </w:r>
      <w:r w:rsidRPr="00F8642B">
        <w:rPr>
          <w:rFonts w:ascii="Calibri" w:hAnsi="Calibri" w:cs="Calibri"/>
          <w:bCs/>
        </w:rPr>
        <w:t xml:space="preserve"> de </w:t>
      </w:r>
      <w:proofErr w:type="gramStart"/>
      <w:r w:rsidRPr="00F8642B">
        <w:rPr>
          <w:rFonts w:ascii="Calibri" w:hAnsi="Calibri" w:cs="Calibri"/>
          <w:bCs/>
        </w:rPr>
        <w:t>2.01</w:t>
      </w:r>
      <w:r w:rsidR="00D77EA2" w:rsidRPr="00F8642B">
        <w:rPr>
          <w:rFonts w:ascii="Calibri" w:hAnsi="Calibri" w:cs="Calibri"/>
          <w:bCs/>
        </w:rPr>
        <w:t>3</w:t>
      </w:r>
      <w:proofErr w:type="gramEnd"/>
    </w:p>
    <w:p w:rsidR="00915556" w:rsidRPr="00F8642B" w:rsidRDefault="00915556" w:rsidP="00C64EF3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p w:rsidR="00915556" w:rsidRPr="00F8642B" w:rsidRDefault="00915556" w:rsidP="00C64EF3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bookmarkStart w:id="0" w:name="_GoBack"/>
      <w:bookmarkEnd w:id="0"/>
    </w:p>
    <w:p w:rsidR="00D77EA2" w:rsidRPr="00F8642B" w:rsidRDefault="00D77EA2" w:rsidP="00C64EF3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p w:rsidR="00D77EA2" w:rsidRPr="00F8642B" w:rsidRDefault="00D77EA2" w:rsidP="00C64EF3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p w:rsidR="00915556" w:rsidRPr="00F8642B" w:rsidRDefault="00D77EA2" w:rsidP="00C64EF3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r w:rsidRPr="00F8642B">
        <w:rPr>
          <w:rFonts w:ascii="Calibri" w:hAnsi="Calibri" w:cs="Calibri"/>
          <w:b/>
          <w:bCs/>
        </w:rPr>
        <w:t xml:space="preserve">Guilherme </w:t>
      </w:r>
      <w:proofErr w:type="spellStart"/>
      <w:r w:rsidRPr="00F8642B">
        <w:rPr>
          <w:rFonts w:ascii="Calibri" w:hAnsi="Calibri" w:cs="Calibri"/>
          <w:b/>
          <w:bCs/>
        </w:rPr>
        <w:t>Trevizoli</w:t>
      </w:r>
      <w:proofErr w:type="spellEnd"/>
      <w:r w:rsidRPr="00F8642B">
        <w:rPr>
          <w:rFonts w:ascii="Calibri" w:hAnsi="Calibri" w:cs="Calibri"/>
          <w:b/>
          <w:bCs/>
        </w:rPr>
        <w:t xml:space="preserve"> Salomão</w:t>
      </w:r>
    </w:p>
    <w:p w:rsidR="00642CD0" w:rsidRPr="00F8642B" w:rsidRDefault="00915556" w:rsidP="00C64EF3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r w:rsidRPr="00F8642B">
        <w:rPr>
          <w:rFonts w:ascii="Calibri" w:hAnsi="Calibri" w:cs="Calibri"/>
          <w:b/>
          <w:bCs/>
        </w:rPr>
        <w:t>Pregoeiro</w:t>
      </w:r>
    </w:p>
    <w:p w:rsidR="00E1530F" w:rsidRPr="00F8642B" w:rsidRDefault="00E1530F" w:rsidP="00365D31">
      <w:pPr>
        <w:jc w:val="both"/>
        <w:rPr>
          <w:rFonts w:ascii="Calibri" w:hAnsi="Calibri" w:cs="Calibri"/>
        </w:rPr>
      </w:pPr>
    </w:p>
    <w:p w:rsidR="00D77EA2" w:rsidRPr="00F8642B" w:rsidRDefault="00D77EA2" w:rsidP="00365D31">
      <w:pPr>
        <w:jc w:val="both"/>
        <w:rPr>
          <w:rFonts w:ascii="Calibri" w:hAnsi="Calibri" w:cs="Calibri"/>
        </w:rPr>
      </w:pPr>
    </w:p>
    <w:p w:rsidR="00D77EA2" w:rsidRPr="00F8642B" w:rsidRDefault="00D77EA2" w:rsidP="00365D31">
      <w:pPr>
        <w:jc w:val="both"/>
        <w:rPr>
          <w:rFonts w:ascii="Calibri" w:hAnsi="Calibri" w:cs="Calibri"/>
        </w:rPr>
      </w:pPr>
    </w:p>
    <w:p w:rsidR="00D77EA2" w:rsidRPr="00F8642B" w:rsidRDefault="00D77EA2" w:rsidP="00365D31">
      <w:pPr>
        <w:jc w:val="both"/>
        <w:rPr>
          <w:rFonts w:ascii="Calibri" w:hAnsi="Calibri" w:cs="Calibri"/>
          <w:b/>
        </w:rPr>
      </w:pPr>
      <w:r w:rsidRPr="00F8642B">
        <w:rPr>
          <w:rFonts w:ascii="Calibri" w:hAnsi="Calibri" w:cs="Calibri"/>
          <w:b/>
        </w:rPr>
        <w:t xml:space="preserve">Sueli de Fátima </w:t>
      </w:r>
      <w:proofErr w:type="spellStart"/>
      <w:r w:rsidRPr="00F8642B">
        <w:rPr>
          <w:rFonts w:ascii="Calibri" w:hAnsi="Calibri" w:cs="Calibri"/>
          <w:b/>
        </w:rPr>
        <w:t>Dellagrácia</w:t>
      </w:r>
      <w:proofErr w:type="spellEnd"/>
      <w:r w:rsidRPr="00F8642B">
        <w:rPr>
          <w:rFonts w:ascii="Calibri" w:hAnsi="Calibri" w:cs="Calibri"/>
          <w:b/>
        </w:rPr>
        <w:t xml:space="preserve"> </w:t>
      </w:r>
      <w:proofErr w:type="spellStart"/>
      <w:r w:rsidRPr="00F8642B">
        <w:rPr>
          <w:rFonts w:ascii="Calibri" w:hAnsi="Calibri" w:cs="Calibri"/>
          <w:b/>
        </w:rPr>
        <w:t>Margato</w:t>
      </w:r>
      <w:proofErr w:type="spellEnd"/>
    </w:p>
    <w:p w:rsidR="00D77EA2" w:rsidRPr="00F8642B" w:rsidRDefault="00D77EA2" w:rsidP="00365D31">
      <w:pPr>
        <w:jc w:val="both"/>
        <w:rPr>
          <w:rFonts w:ascii="Calibri" w:hAnsi="Calibri" w:cs="Calibri"/>
          <w:b/>
        </w:rPr>
      </w:pPr>
      <w:r w:rsidRPr="00F8642B">
        <w:rPr>
          <w:rFonts w:ascii="Calibri" w:hAnsi="Calibri" w:cs="Calibri"/>
          <w:b/>
        </w:rPr>
        <w:t>Subscritora do Edital</w:t>
      </w:r>
    </w:p>
    <w:sectPr w:rsidR="00D77EA2" w:rsidRPr="00F8642B" w:rsidSect="00947619">
      <w:footerReference w:type="even" r:id="rId13"/>
      <w:footerReference w:type="default" r:id="rId14"/>
      <w:pgSz w:w="11906" w:h="16838"/>
      <w:pgMar w:top="2665" w:right="1021" w:bottom="1134" w:left="187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C02" w:rsidRDefault="00532C02">
      <w:r>
        <w:separator/>
      </w:r>
    </w:p>
  </w:endnote>
  <w:endnote w:type="continuationSeparator" w:id="0">
    <w:p w:rsidR="00532C02" w:rsidRDefault="00532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C02" w:rsidRDefault="00532C02" w:rsidP="00DC1DA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32C02" w:rsidRDefault="00532C02" w:rsidP="00915556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C02" w:rsidRDefault="00532C02" w:rsidP="00DC1DA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C73C6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B546E1" w:rsidRPr="00B546E1" w:rsidRDefault="00B546E1" w:rsidP="008402A3">
    <w:pPr>
      <w:pStyle w:val="Rodap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C02" w:rsidRDefault="00532C02">
      <w:r>
        <w:separator/>
      </w:r>
    </w:p>
  </w:footnote>
  <w:footnote w:type="continuationSeparator" w:id="0">
    <w:p w:rsidR="00532C02" w:rsidRDefault="00532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09F"/>
    <w:multiLevelType w:val="hybridMultilevel"/>
    <w:tmpl w:val="212C0CE8"/>
    <w:lvl w:ilvl="0" w:tplc="B428E956">
      <w:start w:val="1"/>
      <w:numFmt w:val="lowerLetter"/>
      <w:lvlText w:val="%1)"/>
      <w:lvlJc w:val="left"/>
      <w:pPr>
        <w:ind w:left="644" w:hanging="360"/>
      </w:pPr>
      <w:rPr>
        <w:rFonts w:cs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515CB"/>
    <w:multiLevelType w:val="hybridMultilevel"/>
    <w:tmpl w:val="212C0CE8"/>
    <w:lvl w:ilvl="0" w:tplc="B428E956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8E668B"/>
    <w:multiLevelType w:val="hybridMultilevel"/>
    <w:tmpl w:val="A62A2856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800EE7"/>
    <w:multiLevelType w:val="hybridMultilevel"/>
    <w:tmpl w:val="1CD09C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833A0C"/>
    <w:multiLevelType w:val="hybridMultilevel"/>
    <w:tmpl w:val="E636323E"/>
    <w:lvl w:ilvl="0" w:tplc="C95ECDAC">
      <w:start w:val="1"/>
      <w:numFmt w:val="decimal"/>
      <w:lvlText w:val="%1."/>
      <w:lvlJc w:val="left"/>
      <w:pPr>
        <w:ind w:left="2640" w:hanging="360"/>
      </w:pPr>
    </w:lvl>
    <w:lvl w:ilvl="1" w:tplc="04160019">
      <w:start w:val="1"/>
      <w:numFmt w:val="lowerLetter"/>
      <w:lvlText w:val="%2."/>
      <w:lvlJc w:val="left"/>
      <w:pPr>
        <w:ind w:left="3420" w:hanging="360"/>
      </w:pPr>
    </w:lvl>
    <w:lvl w:ilvl="2" w:tplc="0416001B">
      <w:start w:val="1"/>
      <w:numFmt w:val="lowerRoman"/>
      <w:lvlText w:val="%3."/>
      <w:lvlJc w:val="right"/>
      <w:pPr>
        <w:ind w:left="4140" w:hanging="180"/>
      </w:pPr>
    </w:lvl>
    <w:lvl w:ilvl="3" w:tplc="0416000F">
      <w:start w:val="1"/>
      <w:numFmt w:val="decimal"/>
      <w:lvlText w:val="%4."/>
      <w:lvlJc w:val="left"/>
      <w:pPr>
        <w:ind w:left="4860" w:hanging="360"/>
      </w:pPr>
    </w:lvl>
    <w:lvl w:ilvl="4" w:tplc="04160019">
      <w:start w:val="1"/>
      <w:numFmt w:val="lowerLetter"/>
      <w:lvlText w:val="%5."/>
      <w:lvlJc w:val="left"/>
      <w:pPr>
        <w:ind w:left="5580" w:hanging="360"/>
      </w:pPr>
    </w:lvl>
    <w:lvl w:ilvl="5" w:tplc="0416001B">
      <w:start w:val="1"/>
      <w:numFmt w:val="lowerRoman"/>
      <w:lvlText w:val="%6."/>
      <w:lvlJc w:val="right"/>
      <w:pPr>
        <w:ind w:left="6300" w:hanging="180"/>
      </w:pPr>
    </w:lvl>
    <w:lvl w:ilvl="6" w:tplc="0416000F">
      <w:start w:val="1"/>
      <w:numFmt w:val="decimal"/>
      <w:lvlText w:val="%7."/>
      <w:lvlJc w:val="left"/>
      <w:pPr>
        <w:ind w:left="7020" w:hanging="360"/>
      </w:pPr>
    </w:lvl>
    <w:lvl w:ilvl="7" w:tplc="04160019">
      <w:start w:val="1"/>
      <w:numFmt w:val="lowerLetter"/>
      <w:lvlText w:val="%8."/>
      <w:lvlJc w:val="left"/>
      <w:pPr>
        <w:ind w:left="7740" w:hanging="360"/>
      </w:pPr>
    </w:lvl>
    <w:lvl w:ilvl="8" w:tplc="0416001B">
      <w:start w:val="1"/>
      <w:numFmt w:val="lowerRoman"/>
      <w:lvlText w:val="%9."/>
      <w:lvlJc w:val="right"/>
      <w:pPr>
        <w:ind w:left="8460" w:hanging="180"/>
      </w:pPr>
    </w:lvl>
  </w:abstractNum>
  <w:abstractNum w:abstractNumId="5">
    <w:nsid w:val="79586DF2"/>
    <w:multiLevelType w:val="hybridMultilevel"/>
    <w:tmpl w:val="FFAE7D50"/>
    <w:lvl w:ilvl="0" w:tplc="0416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4EF3"/>
    <w:rsid w:val="00017DF9"/>
    <w:rsid w:val="00036530"/>
    <w:rsid w:val="00072379"/>
    <w:rsid w:val="000C6165"/>
    <w:rsid w:val="000D360F"/>
    <w:rsid w:val="000D53C8"/>
    <w:rsid w:val="000D53CA"/>
    <w:rsid w:val="000E10B3"/>
    <w:rsid w:val="00105F28"/>
    <w:rsid w:val="001651E4"/>
    <w:rsid w:val="00196A11"/>
    <w:rsid w:val="001F74BC"/>
    <w:rsid w:val="002013E8"/>
    <w:rsid w:val="00206076"/>
    <w:rsid w:val="002265A2"/>
    <w:rsid w:val="00290C38"/>
    <w:rsid w:val="002959D3"/>
    <w:rsid w:val="002C053E"/>
    <w:rsid w:val="002C73C6"/>
    <w:rsid w:val="002F1508"/>
    <w:rsid w:val="002F252A"/>
    <w:rsid w:val="00300445"/>
    <w:rsid w:val="003104DD"/>
    <w:rsid w:val="0031450C"/>
    <w:rsid w:val="003418F3"/>
    <w:rsid w:val="00365D31"/>
    <w:rsid w:val="0036606E"/>
    <w:rsid w:val="003718E7"/>
    <w:rsid w:val="003C55E4"/>
    <w:rsid w:val="003E3867"/>
    <w:rsid w:val="00452677"/>
    <w:rsid w:val="004A029C"/>
    <w:rsid w:val="004A2D0C"/>
    <w:rsid w:val="004D0C87"/>
    <w:rsid w:val="004D5906"/>
    <w:rsid w:val="004D62A2"/>
    <w:rsid w:val="00516115"/>
    <w:rsid w:val="00524BFF"/>
    <w:rsid w:val="00525165"/>
    <w:rsid w:val="00532C02"/>
    <w:rsid w:val="00546690"/>
    <w:rsid w:val="00553B39"/>
    <w:rsid w:val="00554BF2"/>
    <w:rsid w:val="00575AD4"/>
    <w:rsid w:val="005C5449"/>
    <w:rsid w:val="005C7974"/>
    <w:rsid w:val="005D21D8"/>
    <w:rsid w:val="00642CD0"/>
    <w:rsid w:val="006D4B43"/>
    <w:rsid w:val="00724394"/>
    <w:rsid w:val="007559D2"/>
    <w:rsid w:val="00756E59"/>
    <w:rsid w:val="007700B7"/>
    <w:rsid w:val="007721AE"/>
    <w:rsid w:val="007969FC"/>
    <w:rsid w:val="007A7B18"/>
    <w:rsid w:val="007B2C1B"/>
    <w:rsid w:val="007D29D8"/>
    <w:rsid w:val="007D441C"/>
    <w:rsid w:val="007F1EEB"/>
    <w:rsid w:val="007F6EB7"/>
    <w:rsid w:val="008402A3"/>
    <w:rsid w:val="008731FB"/>
    <w:rsid w:val="008867DC"/>
    <w:rsid w:val="008B6747"/>
    <w:rsid w:val="008D5F20"/>
    <w:rsid w:val="00915556"/>
    <w:rsid w:val="00947619"/>
    <w:rsid w:val="0095441D"/>
    <w:rsid w:val="0096793E"/>
    <w:rsid w:val="009815FE"/>
    <w:rsid w:val="00997826"/>
    <w:rsid w:val="009E59B9"/>
    <w:rsid w:val="009F53B5"/>
    <w:rsid w:val="00A1551E"/>
    <w:rsid w:val="00A200F1"/>
    <w:rsid w:val="00A649F6"/>
    <w:rsid w:val="00A700A5"/>
    <w:rsid w:val="00A7606D"/>
    <w:rsid w:val="00A968F4"/>
    <w:rsid w:val="00AB4994"/>
    <w:rsid w:val="00B042AA"/>
    <w:rsid w:val="00B3648D"/>
    <w:rsid w:val="00B44888"/>
    <w:rsid w:val="00B546E1"/>
    <w:rsid w:val="00B61AF6"/>
    <w:rsid w:val="00B65431"/>
    <w:rsid w:val="00B67DA9"/>
    <w:rsid w:val="00B8673A"/>
    <w:rsid w:val="00BC1586"/>
    <w:rsid w:val="00C16311"/>
    <w:rsid w:val="00C30369"/>
    <w:rsid w:val="00C41982"/>
    <w:rsid w:val="00C64EF3"/>
    <w:rsid w:val="00CA4747"/>
    <w:rsid w:val="00D04896"/>
    <w:rsid w:val="00D15559"/>
    <w:rsid w:val="00D21630"/>
    <w:rsid w:val="00D33B5D"/>
    <w:rsid w:val="00D45B78"/>
    <w:rsid w:val="00D46579"/>
    <w:rsid w:val="00D564CF"/>
    <w:rsid w:val="00D63BCB"/>
    <w:rsid w:val="00D77EA2"/>
    <w:rsid w:val="00DA0578"/>
    <w:rsid w:val="00DC16E3"/>
    <w:rsid w:val="00DC1DA2"/>
    <w:rsid w:val="00E12F3D"/>
    <w:rsid w:val="00E1530F"/>
    <w:rsid w:val="00E30CA7"/>
    <w:rsid w:val="00E468A2"/>
    <w:rsid w:val="00E52221"/>
    <w:rsid w:val="00E869E2"/>
    <w:rsid w:val="00E932AB"/>
    <w:rsid w:val="00EA77BD"/>
    <w:rsid w:val="00EA7B3B"/>
    <w:rsid w:val="00EF1E02"/>
    <w:rsid w:val="00F02651"/>
    <w:rsid w:val="00F1286A"/>
    <w:rsid w:val="00F56C66"/>
    <w:rsid w:val="00F60715"/>
    <w:rsid w:val="00F633F5"/>
    <w:rsid w:val="00F8642B"/>
    <w:rsid w:val="00FB704E"/>
    <w:rsid w:val="00FF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0CA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24394"/>
    <w:pPr>
      <w:keepNext/>
      <w:autoSpaceDE w:val="0"/>
      <w:autoSpaceDN w:val="0"/>
      <w:adjustRightInd w:val="0"/>
      <w:outlineLvl w:val="0"/>
    </w:pPr>
    <w:rPr>
      <w:b/>
      <w:bCs/>
      <w:color w:val="000000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915556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915556"/>
  </w:style>
  <w:style w:type="character" w:customStyle="1" w:styleId="Ttulo1Char">
    <w:name w:val="Título 1 Char"/>
    <w:link w:val="Ttulo1"/>
    <w:rsid w:val="00724394"/>
    <w:rPr>
      <w:b/>
      <w:bCs/>
      <w:color w:val="000000"/>
      <w:sz w:val="24"/>
      <w:szCs w:val="21"/>
    </w:rPr>
  </w:style>
  <w:style w:type="paragraph" w:styleId="PargrafodaLista">
    <w:name w:val="List Paragraph"/>
    <w:basedOn w:val="Normal"/>
    <w:uiPriority w:val="34"/>
    <w:qFormat/>
    <w:rsid w:val="002265A2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2265A2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rsid w:val="002265A2"/>
    <w:rPr>
      <w:rFonts w:ascii="Calibri" w:eastAsia="Calibri" w:hAnsi="Calibri"/>
      <w:lang w:eastAsia="en-US"/>
    </w:rPr>
  </w:style>
  <w:style w:type="character" w:styleId="Refdenotaderodap">
    <w:name w:val="footnote reference"/>
    <w:uiPriority w:val="99"/>
    <w:unhideWhenUsed/>
    <w:rsid w:val="002265A2"/>
    <w:rPr>
      <w:vertAlign w:val="superscript"/>
    </w:rPr>
  </w:style>
  <w:style w:type="paragraph" w:styleId="Textodebalo">
    <w:name w:val="Balloon Text"/>
    <w:basedOn w:val="Normal"/>
    <w:link w:val="TextodebaloChar"/>
    <w:rsid w:val="00F8642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F8642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532C0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532C0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337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JULGAMENTO DE RECURSO ADMINISTRATIVO</vt:lpstr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JULGAMENTO DE RECURSO ADMINISTRATIVO</dc:title>
  <dc:creator>Fin12</dc:creator>
  <cp:lastModifiedBy>Paulo César Aoyagui</cp:lastModifiedBy>
  <cp:revision>11</cp:revision>
  <cp:lastPrinted>2012-01-17T16:53:00Z</cp:lastPrinted>
  <dcterms:created xsi:type="dcterms:W3CDTF">2012-01-17T17:21:00Z</dcterms:created>
  <dcterms:modified xsi:type="dcterms:W3CDTF">2013-08-06T20:14:00Z</dcterms:modified>
</cp:coreProperties>
</file>