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AF3F7D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Processo Administrativo n° 0</w:t>
      </w:r>
      <w:r w:rsidR="005C64C0">
        <w:rPr>
          <w:b/>
          <w:sz w:val="28"/>
          <w:szCs w:val="28"/>
          <w:u w:val="single"/>
        </w:rPr>
        <w:t>1</w:t>
      </w:r>
      <w:r w:rsidR="000949B9" w:rsidRPr="00394D4B">
        <w:rPr>
          <w:b/>
          <w:sz w:val="28"/>
          <w:szCs w:val="28"/>
          <w:u w:val="single"/>
        </w:rPr>
        <w:t>.</w:t>
      </w:r>
      <w:r w:rsidR="005C64C0">
        <w:rPr>
          <w:b/>
          <w:sz w:val="28"/>
          <w:szCs w:val="28"/>
          <w:u w:val="single"/>
        </w:rPr>
        <w:t>198</w:t>
      </w:r>
      <w:r w:rsidRPr="00394D4B">
        <w:rPr>
          <w:b/>
          <w:sz w:val="28"/>
          <w:szCs w:val="28"/>
          <w:u w:val="single"/>
        </w:rPr>
        <w:t>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B2782D" w:rsidRPr="00394D4B">
        <w:rPr>
          <w:b/>
          <w:sz w:val="28"/>
          <w:szCs w:val="28"/>
          <w:u w:val="single"/>
        </w:rPr>
        <w:t>° 0</w:t>
      </w:r>
      <w:r w:rsidR="005C64C0">
        <w:rPr>
          <w:b/>
          <w:sz w:val="28"/>
          <w:szCs w:val="28"/>
          <w:u w:val="single"/>
        </w:rPr>
        <w:t>3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AF3F7D" w:rsidP="004C398D">
      <w:pPr>
        <w:ind w:left="1134" w:hanging="1134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 xml:space="preserve">: </w:t>
      </w:r>
      <w:r w:rsidR="005C64C0">
        <w:rPr>
          <w:b/>
          <w:sz w:val="28"/>
          <w:szCs w:val="28"/>
          <w:u w:val="single"/>
        </w:rPr>
        <w:t>Aquisição de diversos materiais gráficos destinados ao Programa “Câmara do Futuro”</w:t>
      </w:r>
      <w:r w:rsidR="00F06DCB" w:rsidRPr="00394D4B">
        <w:rPr>
          <w:b/>
          <w:sz w:val="28"/>
          <w:szCs w:val="28"/>
          <w:u w:val="single"/>
        </w:rPr>
        <w:t>.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 xml:space="preserve">nciso XXII do artigo 4° da Lei Federal n° 10520/02 e do artigo 3°, § 1°, do Decreto Legislativo n° 05/07, os atos praticados pelo Sr. </w:t>
      </w:r>
      <w:r w:rsidR="00374569" w:rsidRPr="00394D4B">
        <w:rPr>
          <w:sz w:val="28"/>
          <w:szCs w:val="28"/>
        </w:rPr>
        <w:t>O</w:t>
      </w:r>
      <w:r w:rsidR="00455CEF" w:rsidRPr="00394D4B">
        <w:rPr>
          <w:sz w:val="28"/>
          <w:szCs w:val="28"/>
        </w:rPr>
        <w:t>racy Scavassini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proofErr w:type="gramStart"/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>,</w:t>
      </w:r>
      <w:proofErr w:type="gramEnd"/>
      <w:r w:rsidRPr="00394D4B">
        <w:rPr>
          <w:sz w:val="28"/>
          <w:szCs w:val="28"/>
        </w:rPr>
        <w:t xml:space="preserve">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F61875">
        <w:rPr>
          <w:sz w:val="28"/>
          <w:szCs w:val="28"/>
        </w:rPr>
        <w:t>Gráfica e Editora Brodowski Ltda.</w:t>
      </w:r>
      <w:r w:rsidR="000949B9" w:rsidRPr="00394D4B">
        <w:rPr>
          <w:sz w:val="28"/>
          <w:szCs w:val="28"/>
        </w:rPr>
        <w:t>-</w:t>
      </w:r>
      <w:r w:rsidR="00F61875">
        <w:rPr>
          <w:sz w:val="28"/>
          <w:szCs w:val="28"/>
        </w:rPr>
        <w:t>EPP</w:t>
      </w:r>
      <w:r w:rsidR="00750E95" w:rsidRPr="00394D4B">
        <w:rPr>
          <w:sz w:val="28"/>
          <w:szCs w:val="28"/>
        </w:rPr>
        <w:t xml:space="preserve">,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F61875">
        <w:rPr>
          <w:sz w:val="28"/>
          <w:szCs w:val="28"/>
        </w:rPr>
        <w:t>3.445,00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F61875">
        <w:rPr>
          <w:sz w:val="28"/>
          <w:szCs w:val="28"/>
        </w:rPr>
        <w:t>25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F06DCB" w:rsidRPr="00394D4B">
        <w:rPr>
          <w:sz w:val="28"/>
          <w:szCs w:val="28"/>
        </w:rPr>
        <w:t>abril</w:t>
      </w:r>
      <w:r w:rsidR="00D22B23" w:rsidRPr="00394D4B">
        <w:rPr>
          <w:sz w:val="28"/>
          <w:szCs w:val="28"/>
        </w:rPr>
        <w:t xml:space="preserve"> 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675B7"/>
    <w:rsid w:val="000949B9"/>
    <w:rsid w:val="0009777C"/>
    <w:rsid w:val="0013217C"/>
    <w:rsid w:val="001877A5"/>
    <w:rsid w:val="00293C3B"/>
    <w:rsid w:val="003368C4"/>
    <w:rsid w:val="00374569"/>
    <w:rsid w:val="00390038"/>
    <w:rsid w:val="00394D4B"/>
    <w:rsid w:val="004063E6"/>
    <w:rsid w:val="00407B87"/>
    <w:rsid w:val="00455CEF"/>
    <w:rsid w:val="00475553"/>
    <w:rsid w:val="004C398D"/>
    <w:rsid w:val="004D000F"/>
    <w:rsid w:val="005049E7"/>
    <w:rsid w:val="00504C62"/>
    <w:rsid w:val="00527DF9"/>
    <w:rsid w:val="005832D8"/>
    <w:rsid w:val="00583A62"/>
    <w:rsid w:val="005C38BE"/>
    <w:rsid w:val="005C64C0"/>
    <w:rsid w:val="005D7E03"/>
    <w:rsid w:val="005F40FE"/>
    <w:rsid w:val="00713A4A"/>
    <w:rsid w:val="00735B36"/>
    <w:rsid w:val="00750E95"/>
    <w:rsid w:val="00764C88"/>
    <w:rsid w:val="00777B58"/>
    <w:rsid w:val="007D7B57"/>
    <w:rsid w:val="008058CD"/>
    <w:rsid w:val="008C1F6E"/>
    <w:rsid w:val="00940B08"/>
    <w:rsid w:val="0094281C"/>
    <w:rsid w:val="00967FDE"/>
    <w:rsid w:val="00995729"/>
    <w:rsid w:val="009E7BBA"/>
    <w:rsid w:val="00A052C6"/>
    <w:rsid w:val="00A36002"/>
    <w:rsid w:val="00AD7B54"/>
    <w:rsid w:val="00AF3F7D"/>
    <w:rsid w:val="00B23B7E"/>
    <w:rsid w:val="00B2782D"/>
    <w:rsid w:val="00B545EE"/>
    <w:rsid w:val="00B54FCD"/>
    <w:rsid w:val="00B71F59"/>
    <w:rsid w:val="00BB37B7"/>
    <w:rsid w:val="00BC1451"/>
    <w:rsid w:val="00BE0358"/>
    <w:rsid w:val="00C0395A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E5C7D"/>
    <w:rsid w:val="00EF7B36"/>
    <w:rsid w:val="00F06DCB"/>
    <w:rsid w:val="00F326F5"/>
    <w:rsid w:val="00F61875"/>
    <w:rsid w:val="00FA1A53"/>
    <w:rsid w:val="00FA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4</cp:revision>
  <cp:lastPrinted>2011-04-14T16:36:00Z</cp:lastPrinted>
  <dcterms:created xsi:type="dcterms:W3CDTF">2011-04-20T19:20:00Z</dcterms:created>
  <dcterms:modified xsi:type="dcterms:W3CDTF">2011-04-20T19:22:00Z</dcterms:modified>
</cp:coreProperties>
</file>